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F0" w:rsidRPr="00EB2CAA" w:rsidRDefault="00996EFC" w:rsidP="00996EFC">
      <w:pPr>
        <w:ind w:firstLineChars="200" w:firstLine="560"/>
        <w:jc w:val="center"/>
        <w:rPr>
          <w:rFonts w:ascii="宋体" w:hAnsi="宋体"/>
          <w:sz w:val="28"/>
          <w:szCs w:val="28"/>
        </w:rPr>
      </w:pPr>
      <w:r w:rsidRPr="00996EFC">
        <w:rPr>
          <w:rFonts w:hint="eastAsia"/>
          <w:sz w:val="28"/>
          <w:szCs w:val="28"/>
        </w:rPr>
        <w:t>《</w:t>
      </w:r>
      <w:r w:rsidRPr="00996EFC">
        <w:rPr>
          <w:rFonts w:hint="eastAsia"/>
          <w:sz w:val="28"/>
          <w:szCs w:val="28"/>
        </w:rPr>
        <w:t>TBM</w:t>
      </w:r>
      <w:r w:rsidRPr="00996EFC">
        <w:rPr>
          <w:rFonts w:hint="eastAsia"/>
          <w:sz w:val="28"/>
          <w:szCs w:val="28"/>
        </w:rPr>
        <w:t>织物芯输送带》</w:t>
      </w:r>
      <w:r w:rsidR="00ED5AF0" w:rsidRPr="00EB2CAA">
        <w:rPr>
          <w:rFonts w:ascii="宋体" w:hAnsi="宋体" w:hint="eastAsia"/>
          <w:sz w:val="28"/>
          <w:szCs w:val="28"/>
        </w:rPr>
        <w:t>编制说明</w:t>
      </w:r>
    </w:p>
    <w:p w:rsidR="00ED5AF0" w:rsidRPr="006D00DD" w:rsidRDefault="00ED5AF0" w:rsidP="00ED5AF0">
      <w:pPr>
        <w:spacing w:line="360" w:lineRule="exact"/>
        <w:rPr>
          <w:rFonts w:ascii="宋体" w:hAnsi="宋体"/>
          <w:szCs w:val="21"/>
        </w:rPr>
      </w:pPr>
      <w:r w:rsidRPr="006D00DD">
        <w:rPr>
          <w:rFonts w:ascii="宋体" w:hAnsi="宋体" w:hint="eastAsia"/>
          <w:szCs w:val="21"/>
        </w:rPr>
        <w:t>1  工作简况</w:t>
      </w:r>
    </w:p>
    <w:p w:rsidR="00ED5AF0" w:rsidRPr="006D00DD" w:rsidRDefault="00ED5AF0" w:rsidP="00ED5AF0">
      <w:pPr>
        <w:spacing w:line="360" w:lineRule="exact"/>
        <w:rPr>
          <w:rFonts w:ascii="宋体" w:hAnsi="宋体"/>
          <w:szCs w:val="21"/>
        </w:rPr>
      </w:pPr>
      <w:r w:rsidRPr="006D00DD">
        <w:rPr>
          <w:rFonts w:ascii="宋体" w:hAnsi="宋体" w:hint="eastAsia"/>
          <w:szCs w:val="21"/>
        </w:rPr>
        <w:t>1.1任务来源</w:t>
      </w:r>
    </w:p>
    <w:p w:rsidR="00ED5AF0" w:rsidRPr="006D00DD" w:rsidRDefault="00ED5AF0" w:rsidP="00ED5AF0">
      <w:pPr>
        <w:spacing w:line="360" w:lineRule="exact"/>
        <w:ind w:firstLineChars="177" w:firstLine="372"/>
        <w:rPr>
          <w:rFonts w:ascii="宋体" w:hAnsi="宋体"/>
          <w:szCs w:val="21"/>
        </w:rPr>
      </w:pPr>
      <w:r>
        <w:rPr>
          <w:rFonts w:ascii="宋体" w:hAnsi="宋体" w:hint="eastAsia"/>
          <w:szCs w:val="21"/>
        </w:rPr>
        <w:t>中橡协字（2018）41号“关于同意组织编制《一般用途芳纶织物芯阻燃输送带》等6项协会标准的通知”</w:t>
      </w:r>
      <w:r w:rsidRPr="006D00DD">
        <w:rPr>
          <w:rFonts w:ascii="宋体" w:hAnsi="宋体" w:hint="eastAsia"/>
          <w:szCs w:val="21"/>
        </w:rPr>
        <w:t>和</w:t>
      </w:r>
      <w:r>
        <w:rPr>
          <w:rFonts w:ascii="宋体" w:hAnsi="宋体" w:hint="eastAsia"/>
          <w:szCs w:val="21"/>
        </w:rPr>
        <w:t>中橡协管带第（2018）32号“关于协会团体标准《TBM织物芯输送带》和《TBM波形挡边输送带》两项标准编制小组成立并启动编制工作的通知”</w:t>
      </w:r>
      <w:r w:rsidRPr="006D00DD">
        <w:rPr>
          <w:rFonts w:ascii="宋体" w:hAnsi="宋体" w:hint="eastAsia"/>
          <w:szCs w:val="21"/>
        </w:rPr>
        <w:t>，制定</w:t>
      </w:r>
      <w:r>
        <w:rPr>
          <w:rFonts w:ascii="宋体" w:hAnsi="宋体" w:hint="eastAsia"/>
          <w:szCs w:val="21"/>
        </w:rPr>
        <w:t>协会团体标准《TBM织物芯输送带》</w:t>
      </w:r>
      <w:r w:rsidRPr="0016073F">
        <w:rPr>
          <w:rFonts w:ascii="宋体" w:hAnsi="宋体" w:hint="eastAsia"/>
          <w:color w:val="000000"/>
          <w:szCs w:val="21"/>
        </w:rPr>
        <w:t>，计划完成时间为201</w:t>
      </w:r>
      <w:r>
        <w:rPr>
          <w:rFonts w:ascii="宋体" w:hAnsi="宋体" w:hint="eastAsia"/>
          <w:color w:val="000000"/>
          <w:szCs w:val="21"/>
        </w:rPr>
        <w:t>9</w:t>
      </w:r>
      <w:r w:rsidRPr="0016073F">
        <w:rPr>
          <w:rFonts w:ascii="宋体" w:hAnsi="宋体" w:hint="eastAsia"/>
          <w:color w:val="000000"/>
          <w:szCs w:val="21"/>
        </w:rPr>
        <w:t>年6月。</w:t>
      </w:r>
    </w:p>
    <w:p w:rsidR="00ED5AF0" w:rsidRPr="007140C1" w:rsidRDefault="00ED5AF0" w:rsidP="00ED5AF0">
      <w:pPr>
        <w:spacing w:line="360" w:lineRule="exact"/>
        <w:rPr>
          <w:rFonts w:ascii="宋体" w:hAnsi="宋体" w:cs="宋体"/>
          <w:color w:val="000000"/>
          <w:kern w:val="10"/>
          <w:szCs w:val="21"/>
        </w:rPr>
      </w:pPr>
      <w:r w:rsidRPr="007140C1">
        <w:rPr>
          <w:rFonts w:ascii="宋体" w:hAnsi="宋体" w:cs="宋体" w:hint="eastAsia"/>
          <w:color w:val="000000"/>
          <w:kern w:val="10"/>
          <w:szCs w:val="21"/>
        </w:rPr>
        <w:t>1.2标准起草单位</w:t>
      </w:r>
    </w:p>
    <w:p w:rsidR="00ED5AF0" w:rsidRDefault="00ED5AF0" w:rsidP="00ED5AF0">
      <w:pPr>
        <w:ind w:firstLineChars="200" w:firstLine="420"/>
      </w:pPr>
      <w:r>
        <w:rPr>
          <w:rFonts w:ascii="宋体" w:hAnsi="宋体" w:hint="eastAsia"/>
        </w:rPr>
        <w:t>本</w:t>
      </w:r>
      <w:r>
        <w:rPr>
          <w:rFonts w:ascii="宋体" w:hAnsi="宋体" w:hint="eastAsia"/>
          <w:szCs w:val="21"/>
        </w:rPr>
        <w:t>标准</w:t>
      </w:r>
      <w:r>
        <w:rPr>
          <w:rFonts w:ascii="宋体" w:hAnsi="宋体" w:hint="eastAsia"/>
        </w:rPr>
        <w:t>起草单位：</w:t>
      </w:r>
      <w:r>
        <w:rPr>
          <w:rFonts w:hint="eastAsia"/>
        </w:rPr>
        <w:t>河北九洲橡胶科技股份有限公司</w:t>
      </w:r>
      <w:r w:rsidRPr="003646D8">
        <w:t>、</w:t>
      </w:r>
      <w:r>
        <w:rPr>
          <w:rFonts w:hint="eastAsia"/>
        </w:rPr>
        <w:t>保定海川胶带制造股份有限公司</w:t>
      </w:r>
      <w:r w:rsidRPr="003646D8">
        <w:t>、</w:t>
      </w:r>
      <w:r>
        <w:rPr>
          <w:rFonts w:hint="eastAsia"/>
        </w:rPr>
        <w:t>兖矿集团唐村实业有限公司</w:t>
      </w:r>
      <w:r w:rsidRPr="003646D8">
        <w:t>、</w:t>
      </w:r>
      <w:r>
        <w:rPr>
          <w:rFonts w:hint="eastAsia"/>
        </w:rPr>
        <w:t>山东祥通橡塑集团有限公司</w:t>
      </w:r>
      <w:r w:rsidRPr="003646D8">
        <w:t>、</w:t>
      </w:r>
      <w:r>
        <w:rPr>
          <w:rFonts w:hint="eastAsia"/>
        </w:rPr>
        <w:t>浙江保尔力胶带有限公司</w:t>
      </w:r>
      <w:r w:rsidRPr="003646D8">
        <w:t>、</w:t>
      </w:r>
      <w:r>
        <w:rPr>
          <w:rFonts w:hint="eastAsia"/>
        </w:rPr>
        <w:t>山东盛润胶带有限公司</w:t>
      </w:r>
      <w:r w:rsidRPr="003646D8">
        <w:t>、</w:t>
      </w:r>
      <w:r>
        <w:rPr>
          <w:rFonts w:hint="eastAsia"/>
        </w:rPr>
        <w:t>荣成市华诚橡胶有限公司</w:t>
      </w:r>
      <w:r w:rsidRPr="003646D8">
        <w:t>、</w:t>
      </w:r>
      <w:r>
        <w:rPr>
          <w:rFonts w:hint="eastAsia"/>
        </w:rPr>
        <w:t>中南橡胶集团有限责任公司</w:t>
      </w:r>
      <w:r w:rsidRPr="003646D8">
        <w:t>、</w:t>
      </w:r>
      <w:r>
        <w:rPr>
          <w:rFonts w:hint="eastAsia"/>
        </w:rPr>
        <w:t>河北环球科技股份有限公司</w:t>
      </w:r>
      <w:r w:rsidR="00FF57B3">
        <w:rPr>
          <w:rFonts w:hint="eastAsia"/>
        </w:rPr>
        <w:t>、</w:t>
      </w:r>
      <w:r w:rsidR="00FF57B3">
        <w:rPr>
          <w:rFonts w:hint="eastAsia"/>
          <w:szCs w:val="21"/>
        </w:rPr>
        <w:t>青岛百瑞福橡塑有限公司</w:t>
      </w:r>
      <w:r>
        <w:rPr>
          <w:rFonts w:hint="eastAsia"/>
        </w:rPr>
        <w:t>。</w:t>
      </w:r>
    </w:p>
    <w:p w:rsidR="00ED5AF0" w:rsidRPr="00140CC9" w:rsidRDefault="00ED5AF0" w:rsidP="00ED5AF0">
      <w:pPr>
        <w:spacing w:line="360" w:lineRule="exact"/>
        <w:rPr>
          <w:rFonts w:ascii="宋体" w:hAnsi="宋体"/>
          <w:szCs w:val="21"/>
        </w:rPr>
      </w:pPr>
      <w:r w:rsidRPr="00140CC9">
        <w:rPr>
          <w:rFonts w:ascii="宋体" w:hAnsi="宋体" w:hint="eastAsia"/>
          <w:szCs w:val="21"/>
        </w:rPr>
        <w:t>1.3标准主要起草人</w:t>
      </w:r>
    </w:p>
    <w:p w:rsidR="00ED5AF0" w:rsidRPr="006D00DD" w:rsidRDefault="00ED5AF0" w:rsidP="00ED5AF0">
      <w:pPr>
        <w:spacing w:line="360" w:lineRule="exact"/>
        <w:rPr>
          <w:rFonts w:ascii="宋体" w:hAnsi="宋体"/>
          <w:szCs w:val="21"/>
        </w:rPr>
      </w:pPr>
      <w:r w:rsidRPr="006D00DD">
        <w:rPr>
          <w:rFonts w:ascii="宋体" w:hAnsi="宋体" w:hint="eastAsia"/>
          <w:szCs w:val="21"/>
        </w:rPr>
        <w:t>1.4主要工作过程</w:t>
      </w:r>
    </w:p>
    <w:p w:rsidR="005124B5" w:rsidRDefault="00ED5AF0" w:rsidP="00ED5AF0">
      <w:pPr>
        <w:spacing w:line="360" w:lineRule="exact"/>
        <w:ind w:firstLineChars="200" w:firstLine="420"/>
        <w:rPr>
          <w:rFonts w:ascii="宋体" w:hAnsi="宋体"/>
          <w:szCs w:val="21"/>
        </w:rPr>
      </w:pPr>
      <w:r w:rsidRPr="006D00DD">
        <w:rPr>
          <w:rFonts w:ascii="宋体" w:hAnsi="宋体" w:hint="eastAsia"/>
          <w:szCs w:val="21"/>
        </w:rPr>
        <w:t>自接到制定</w:t>
      </w:r>
      <w:r>
        <w:rPr>
          <w:rFonts w:ascii="宋体" w:hAnsi="宋体" w:hint="eastAsia"/>
          <w:szCs w:val="21"/>
        </w:rPr>
        <w:t>协会团体标准《TBM织物芯输送带》</w:t>
      </w:r>
      <w:r w:rsidRPr="006D00DD">
        <w:rPr>
          <w:rFonts w:ascii="宋体" w:hAnsi="宋体" w:hint="eastAsia"/>
          <w:szCs w:val="21"/>
        </w:rPr>
        <w:t>的任务后，</w:t>
      </w:r>
      <w:r w:rsidRPr="005A3572">
        <w:rPr>
          <w:rFonts w:ascii="宋体" w:hAnsi="宋体" w:hint="eastAsia"/>
          <w:szCs w:val="21"/>
        </w:rPr>
        <w:t>为了提高标准编写质量,确保制修订标准的先进性,</w:t>
      </w:r>
      <w:r w:rsidRPr="006D00DD">
        <w:rPr>
          <w:rFonts w:ascii="宋体" w:hAnsi="宋体" w:hint="eastAsia"/>
          <w:szCs w:val="21"/>
        </w:rPr>
        <w:t>查阅国内外标准和技术资料，对国内主要生产厂家进行调研，对计划草案稿进行研究，</w:t>
      </w:r>
      <w:r>
        <w:rPr>
          <w:rFonts w:ascii="宋体" w:hAnsi="宋体" w:hint="eastAsia"/>
          <w:szCs w:val="21"/>
        </w:rPr>
        <w:t>组织公司技术人员</w:t>
      </w:r>
      <w:r w:rsidRPr="005A3572">
        <w:rPr>
          <w:rFonts w:ascii="宋体" w:hAnsi="宋体" w:hint="eastAsia"/>
          <w:szCs w:val="21"/>
        </w:rPr>
        <w:t>对</w:t>
      </w:r>
      <w:r>
        <w:rPr>
          <w:rFonts w:ascii="宋体" w:hAnsi="宋体" w:hint="eastAsia"/>
          <w:szCs w:val="21"/>
        </w:rPr>
        <w:t>该协会</w:t>
      </w:r>
      <w:r w:rsidRPr="005A3572">
        <w:rPr>
          <w:rFonts w:ascii="宋体" w:hAnsi="宋体" w:hint="eastAsia"/>
          <w:szCs w:val="21"/>
        </w:rPr>
        <w:t>标准进行讨论,</w:t>
      </w:r>
      <w:r>
        <w:rPr>
          <w:rFonts w:ascii="宋体" w:hAnsi="宋体" w:hint="eastAsia"/>
          <w:szCs w:val="21"/>
        </w:rPr>
        <w:t>并制定了编制工作方案。</w:t>
      </w:r>
    </w:p>
    <w:p w:rsidR="00ED5AF0" w:rsidRPr="005124B5" w:rsidRDefault="00140CC9" w:rsidP="005124B5">
      <w:pPr>
        <w:spacing w:line="360" w:lineRule="exact"/>
        <w:ind w:firstLineChars="200" w:firstLine="420"/>
      </w:pPr>
      <w:r>
        <w:rPr>
          <w:rFonts w:hint="eastAsia"/>
        </w:rPr>
        <w:t>为确保编制工作按时高水平完成，分会安排于</w:t>
      </w:r>
      <w:r>
        <w:rPr>
          <w:rFonts w:hint="eastAsia"/>
        </w:rPr>
        <w:t>2018</w:t>
      </w:r>
      <w:r>
        <w:rPr>
          <w:rFonts w:hint="eastAsia"/>
        </w:rPr>
        <w:t>年</w:t>
      </w:r>
      <w:r>
        <w:rPr>
          <w:rFonts w:hint="eastAsia"/>
        </w:rPr>
        <w:t>10</w:t>
      </w:r>
      <w:r>
        <w:rPr>
          <w:rFonts w:hint="eastAsia"/>
        </w:rPr>
        <w:t>月</w:t>
      </w:r>
      <w:r>
        <w:rPr>
          <w:rFonts w:hint="eastAsia"/>
        </w:rPr>
        <w:t>9-11</w:t>
      </w:r>
      <w:r>
        <w:rPr>
          <w:rFonts w:hint="eastAsia"/>
        </w:rPr>
        <w:t>日在编制小组组长单位河北九洲橡胶科技股份有限公司同步召开该两项标准的编制工作会议。</w:t>
      </w:r>
      <w:r w:rsidR="005124B5">
        <w:rPr>
          <w:rFonts w:hint="eastAsia"/>
        </w:rPr>
        <w:t>全体专家认真研讨了两项标准编制工作具体内容，经过反复修改，初步确定了征求意见稿与编制说明”（草案），会议责成会后由主要起草人与分会分会专家组组长再次综合平衡推敲，提出“征求意见稿与编制说明”（草案）通过编制工作微信群征求全体专家意见。</w:t>
      </w:r>
      <w:r w:rsidR="00F02C91">
        <w:rPr>
          <w:rFonts w:hint="eastAsia"/>
          <w:sz w:val="23"/>
          <w:szCs w:val="23"/>
        </w:rPr>
        <w:t>中国橡胶工业协会胶管胶带分会于</w:t>
      </w:r>
      <w:r w:rsidR="00F02C91">
        <w:rPr>
          <w:sz w:val="23"/>
          <w:szCs w:val="23"/>
        </w:rPr>
        <w:t>2019</w:t>
      </w:r>
      <w:r w:rsidR="00F02C91">
        <w:rPr>
          <w:rFonts w:hint="eastAsia"/>
          <w:sz w:val="23"/>
          <w:szCs w:val="23"/>
        </w:rPr>
        <w:t>年</w:t>
      </w:r>
      <w:r w:rsidR="00F02C91">
        <w:rPr>
          <w:sz w:val="23"/>
          <w:szCs w:val="23"/>
        </w:rPr>
        <w:t>7</w:t>
      </w:r>
      <w:r w:rsidR="00F02C91">
        <w:rPr>
          <w:rFonts w:hint="eastAsia"/>
          <w:sz w:val="23"/>
          <w:szCs w:val="23"/>
        </w:rPr>
        <w:t>月</w:t>
      </w:r>
      <w:r w:rsidR="00F02C91">
        <w:rPr>
          <w:sz w:val="23"/>
          <w:szCs w:val="23"/>
        </w:rPr>
        <w:t>2</w:t>
      </w:r>
      <w:r w:rsidR="00F02C91">
        <w:rPr>
          <w:rFonts w:hint="eastAsia"/>
          <w:sz w:val="23"/>
          <w:szCs w:val="23"/>
        </w:rPr>
        <w:t>日至</w:t>
      </w:r>
      <w:r w:rsidR="00F02C91">
        <w:rPr>
          <w:sz w:val="23"/>
          <w:szCs w:val="23"/>
        </w:rPr>
        <w:t>6</w:t>
      </w:r>
      <w:r w:rsidR="00F02C91">
        <w:rPr>
          <w:rFonts w:hint="eastAsia"/>
          <w:sz w:val="23"/>
          <w:szCs w:val="23"/>
        </w:rPr>
        <w:t>日在四川省成都市主持召开胶标准审查会议通过了送审稿。</w:t>
      </w:r>
    </w:p>
    <w:p w:rsidR="00ED5AF0" w:rsidRPr="006D00DD" w:rsidRDefault="00ED5AF0" w:rsidP="00ED5AF0">
      <w:pPr>
        <w:spacing w:line="360" w:lineRule="exact"/>
        <w:rPr>
          <w:rFonts w:ascii="宋体" w:hAnsi="宋体"/>
          <w:szCs w:val="21"/>
        </w:rPr>
      </w:pPr>
      <w:r w:rsidRPr="006D00DD">
        <w:rPr>
          <w:rFonts w:ascii="宋体" w:hAnsi="宋体" w:hint="eastAsia"/>
          <w:szCs w:val="21"/>
        </w:rPr>
        <w:t>2  标准编制原则和确定标准内容的依据</w:t>
      </w:r>
    </w:p>
    <w:p w:rsidR="00ED5AF0" w:rsidRPr="006D00DD" w:rsidRDefault="00ED5AF0" w:rsidP="00ED5AF0">
      <w:pPr>
        <w:spacing w:line="360" w:lineRule="exact"/>
        <w:rPr>
          <w:rFonts w:ascii="宋体" w:hAnsi="宋体"/>
          <w:szCs w:val="21"/>
        </w:rPr>
      </w:pPr>
      <w:r w:rsidRPr="006D00DD">
        <w:rPr>
          <w:rFonts w:ascii="宋体" w:hAnsi="宋体" w:hint="eastAsia"/>
          <w:szCs w:val="21"/>
        </w:rPr>
        <w:t>2.1标准编制原则</w:t>
      </w:r>
    </w:p>
    <w:p w:rsidR="00ED5AF0" w:rsidRPr="006D00DD" w:rsidRDefault="00ED5AF0" w:rsidP="00ED5AF0">
      <w:pPr>
        <w:spacing w:line="360" w:lineRule="exact"/>
        <w:ind w:firstLineChars="200" w:firstLine="420"/>
        <w:rPr>
          <w:rFonts w:ascii="宋体" w:hAnsi="宋体"/>
          <w:color w:val="000000"/>
          <w:szCs w:val="21"/>
        </w:rPr>
      </w:pPr>
      <w:r w:rsidRPr="006D00DD">
        <w:rPr>
          <w:rFonts w:ascii="宋体" w:hAnsi="宋体" w:hint="eastAsia"/>
          <w:szCs w:val="21"/>
        </w:rPr>
        <w:t>本标准按照GB/T1.1-2009《标准化工作导则 第1部分：标准的结构和编写》的</w:t>
      </w:r>
      <w:r>
        <w:rPr>
          <w:rFonts w:ascii="宋体" w:hAnsi="宋体" w:hint="eastAsia"/>
          <w:color w:val="000000"/>
          <w:szCs w:val="21"/>
        </w:rPr>
        <w:t>要求编制和“中国橡胶工业协会标准管理办法”相关规定。</w:t>
      </w:r>
    </w:p>
    <w:p w:rsidR="00ED5AF0" w:rsidRPr="006D00DD" w:rsidRDefault="00ED5AF0" w:rsidP="00ED5AF0">
      <w:pPr>
        <w:tabs>
          <w:tab w:val="left" w:pos="2295"/>
        </w:tabs>
        <w:spacing w:line="360" w:lineRule="exact"/>
        <w:rPr>
          <w:rFonts w:ascii="宋体" w:hAnsi="宋体"/>
          <w:szCs w:val="21"/>
        </w:rPr>
      </w:pPr>
      <w:r w:rsidRPr="006D00DD">
        <w:rPr>
          <w:rFonts w:ascii="宋体" w:hAnsi="宋体" w:hint="eastAsia"/>
          <w:szCs w:val="21"/>
        </w:rPr>
        <w:t>2.2标准编制的主要依据</w:t>
      </w:r>
      <w:r w:rsidRPr="006D00DD">
        <w:rPr>
          <w:rFonts w:ascii="宋体" w:hAnsi="宋体"/>
          <w:szCs w:val="21"/>
        </w:rPr>
        <w:tab/>
      </w:r>
    </w:p>
    <w:p w:rsidR="00ED5AF0" w:rsidRDefault="00ED5AF0" w:rsidP="00ED5AF0">
      <w:pPr>
        <w:spacing w:line="360" w:lineRule="exact"/>
        <w:ind w:firstLine="480"/>
        <w:rPr>
          <w:rFonts w:ascii="宋体" w:hAnsi="宋体"/>
          <w:szCs w:val="21"/>
        </w:rPr>
      </w:pPr>
      <w:r w:rsidRPr="005A3572">
        <w:rPr>
          <w:rFonts w:ascii="宋体" w:hAnsi="宋体" w:hint="eastAsia"/>
          <w:color w:val="000000"/>
          <w:szCs w:val="21"/>
        </w:rPr>
        <w:t>本</w:t>
      </w:r>
      <w:r w:rsidRPr="005A3572">
        <w:rPr>
          <w:rFonts w:ascii="宋体" w:hAnsi="宋体" w:hint="eastAsia"/>
          <w:color w:val="000000"/>
          <w:szCs w:val="21"/>
          <w:lang w:val="de-DE"/>
        </w:rPr>
        <w:t>标准</w:t>
      </w:r>
      <w:r>
        <w:rPr>
          <w:rFonts w:ascii="宋体" w:hAnsi="宋体" w:hint="eastAsia"/>
          <w:color w:val="000000"/>
          <w:szCs w:val="21"/>
        </w:rPr>
        <w:t>部分</w:t>
      </w:r>
      <w:r w:rsidRPr="005A3572">
        <w:rPr>
          <w:rFonts w:ascii="宋体" w:hAnsi="宋体" w:hint="eastAsia"/>
          <w:color w:val="000000"/>
          <w:szCs w:val="21"/>
        </w:rPr>
        <w:t>采用</w:t>
      </w:r>
      <w:r>
        <w:rPr>
          <w:rFonts w:hint="eastAsia"/>
          <w:lang w:val="de-DE"/>
        </w:rPr>
        <w:t>GB/T 7984</w:t>
      </w:r>
      <w:r>
        <w:rPr>
          <w:rFonts w:hint="eastAsia"/>
          <w:lang w:val="de-DE"/>
        </w:rPr>
        <w:t>：</w:t>
      </w:r>
      <w:r>
        <w:rPr>
          <w:rFonts w:hint="eastAsia"/>
          <w:lang w:val="de-DE"/>
        </w:rPr>
        <w:t>2013</w:t>
      </w:r>
      <w:r>
        <w:rPr>
          <w:rFonts w:hint="eastAsia"/>
          <w:lang w:val="de-DE"/>
        </w:rPr>
        <w:t>《普通用途织物芯输送带》和</w:t>
      </w:r>
      <w:r>
        <w:rPr>
          <w:rFonts w:hint="eastAsia"/>
          <w:lang w:val="de-DE"/>
        </w:rPr>
        <w:t>DIN22102</w:t>
      </w:r>
      <w:r>
        <w:rPr>
          <w:rFonts w:hint="eastAsia"/>
          <w:lang w:val="de-DE"/>
        </w:rPr>
        <w:t>《散装物料织物芯输送带》编制</w:t>
      </w:r>
      <w:r>
        <w:rPr>
          <w:rFonts w:ascii="宋体" w:hAnsi="宋体" w:hint="eastAsia"/>
          <w:szCs w:val="21"/>
        </w:rPr>
        <w:t>。</w:t>
      </w:r>
    </w:p>
    <w:p w:rsidR="00ED5AF0" w:rsidRDefault="00ED5AF0" w:rsidP="00ED5AF0">
      <w:pPr>
        <w:spacing w:line="360" w:lineRule="exact"/>
        <w:rPr>
          <w:rFonts w:ascii="宋体" w:hAnsi="宋体"/>
          <w:szCs w:val="21"/>
        </w:rPr>
      </w:pPr>
      <w:r w:rsidRPr="006D00DD">
        <w:rPr>
          <w:rFonts w:ascii="宋体" w:hAnsi="宋体" w:hint="eastAsia"/>
          <w:szCs w:val="21"/>
        </w:rPr>
        <w:t>3  关于本标准技术内容的</w:t>
      </w:r>
      <w:r w:rsidR="007168C1">
        <w:rPr>
          <w:rFonts w:ascii="宋体" w:hAnsi="宋体" w:hint="eastAsia"/>
          <w:szCs w:val="21"/>
        </w:rPr>
        <w:t>先进性</w:t>
      </w:r>
      <w:r w:rsidRPr="006D00DD">
        <w:rPr>
          <w:rFonts w:ascii="宋体" w:hAnsi="宋体" w:hint="eastAsia"/>
          <w:szCs w:val="21"/>
        </w:rPr>
        <w:t>说明</w:t>
      </w:r>
    </w:p>
    <w:p w:rsidR="0014255F" w:rsidRPr="0014255F" w:rsidRDefault="0014255F" w:rsidP="00ED5AF0">
      <w:pPr>
        <w:spacing w:line="360" w:lineRule="exact"/>
        <w:rPr>
          <w:rFonts w:ascii="宋体" w:hAnsi="宋体"/>
          <w:szCs w:val="21"/>
        </w:rPr>
      </w:pPr>
      <w:r>
        <w:rPr>
          <w:rFonts w:ascii="宋体" w:hAnsi="宋体" w:hint="eastAsia"/>
          <w:szCs w:val="21"/>
        </w:rPr>
        <w:t xml:space="preserve">    随着TBM行业的快速发展，对输送带提出了新的要求，结合客户的实际情况及我公司的经验，对本标准的技术参数做了细致的要求。</w:t>
      </w:r>
    </w:p>
    <w:p w:rsidR="00ED5AF0" w:rsidRDefault="00ED5AF0" w:rsidP="00ED5AF0">
      <w:pPr>
        <w:rPr>
          <w:rFonts w:ascii="宋体" w:hAnsi="宋体"/>
        </w:rPr>
      </w:pPr>
      <w:r>
        <w:rPr>
          <w:rFonts w:ascii="宋体" w:hAnsi="宋体" w:hint="eastAsia"/>
        </w:rPr>
        <w:t>3.1</w:t>
      </w:r>
      <w:r w:rsidR="00B61F69">
        <w:rPr>
          <w:rFonts w:hint="eastAsia"/>
        </w:rPr>
        <w:t>从配方结构及现场实际处理输送带粘料方法，本标准对带的防粘附性进行了技术要求。</w:t>
      </w:r>
    </w:p>
    <w:p w:rsidR="007168C1" w:rsidRDefault="007168C1" w:rsidP="00ED5AF0">
      <w:pPr>
        <w:rPr>
          <w:rFonts w:ascii="宋体" w:hAnsi="宋体"/>
        </w:rPr>
      </w:pPr>
      <w:r>
        <w:rPr>
          <w:rFonts w:ascii="宋体" w:hAnsi="宋体" w:hint="eastAsia"/>
        </w:rPr>
        <w:t>3.2提高了输送带覆盖层与带芯层、带芯层之间的黏合强度。</w:t>
      </w:r>
    </w:p>
    <w:p w:rsidR="007168C1" w:rsidRDefault="007168C1" w:rsidP="00ED5AF0">
      <w:pPr>
        <w:rPr>
          <w:rFonts w:ascii="宋体" w:hAnsi="宋体"/>
        </w:rPr>
      </w:pPr>
      <w:r>
        <w:rPr>
          <w:rFonts w:ascii="宋体" w:hAnsi="宋体" w:hint="eastAsia"/>
        </w:rPr>
        <w:t>3.3在标记中对抗撕裂层进行了标记说明。</w:t>
      </w:r>
    </w:p>
    <w:p w:rsidR="007168C1" w:rsidRDefault="007168C1" w:rsidP="00ED5AF0">
      <w:r>
        <w:rPr>
          <w:rFonts w:hint="eastAsia"/>
        </w:rPr>
        <w:t>3.4</w:t>
      </w:r>
      <w:r>
        <w:rPr>
          <w:rFonts w:hint="eastAsia"/>
        </w:rPr>
        <w:t>带的全厚度纵向参考力伸长率应不大于</w:t>
      </w:r>
      <w:r>
        <w:rPr>
          <w:rFonts w:hint="eastAsia"/>
        </w:rPr>
        <w:t>2.5%</w:t>
      </w:r>
      <w:r>
        <w:rPr>
          <w:rFonts w:hint="eastAsia"/>
        </w:rPr>
        <w:t>。</w:t>
      </w:r>
    </w:p>
    <w:p w:rsidR="007168C1" w:rsidRPr="007168C1" w:rsidRDefault="007168C1" w:rsidP="00ED5AF0">
      <w:r>
        <w:rPr>
          <w:rFonts w:hint="eastAsia"/>
        </w:rPr>
        <w:t>3.5</w:t>
      </w:r>
      <w:r>
        <w:rPr>
          <w:rFonts w:hint="eastAsia"/>
        </w:rPr>
        <w:t>对布层接头数量做出了新的规定。</w:t>
      </w:r>
    </w:p>
    <w:p w:rsidR="00D522F4" w:rsidRPr="00D522F4" w:rsidRDefault="00D522F4" w:rsidP="00D522F4">
      <w:pPr>
        <w:rPr>
          <w:rFonts w:ascii="宋体" w:hAnsi="宋体"/>
        </w:rPr>
      </w:pPr>
      <w:r>
        <w:rPr>
          <w:rFonts w:hint="eastAsia"/>
        </w:rPr>
        <w:t>3.6</w:t>
      </w:r>
      <w:r>
        <w:rPr>
          <w:rFonts w:hint="eastAsia"/>
        </w:rPr>
        <w:t>增加了</w:t>
      </w:r>
      <w:r w:rsidRPr="00D522F4">
        <w:rPr>
          <w:rFonts w:ascii="宋体" w:hAnsi="宋体" w:hint="eastAsia"/>
        </w:rPr>
        <w:t>对制造商的设计要求与能力</w:t>
      </w:r>
    </w:p>
    <w:p w:rsidR="00687469" w:rsidRPr="00A93356" w:rsidRDefault="00687469" w:rsidP="00CA507C">
      <w:pPr>
        <w:rPr>
          <w:color w:val="FF0000"/>
        </w:rPr>
      </w:pPr>
      <w:bookmarkStart w:id="0" w:name="_GoBack"/>
      <w:bookmarkEnd w:id="0"/>
    </w:p>
    <w:sectPr w:rsidR="00687469" w:rsidRPr="00A93356" w:rsidSect="006261F3">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E73" w:rsidRDefault="006D7E73" w:rsidP="00ED5AF0">
      <w:r>
        <w:separator/>
      </w:r>
    </w:p>
  </w:endnote>
  <w:endnote w:type="continuationSeparator" w:id="1">
    <w:p w:rsidR="006D7E73" w:rsidRDefault="006D7E73" w:rsidP="00ED5A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E73" w:rsidRDefault="006D7E73" w:rsidP="00ED5AF0">
      <w:r>
        <w:separator/>
      </w:r>
    </w:p>
  </w:footnote>
  <w:footnote w:type="continuationSeparator" w:id="1">
    <w:p w:rsidR="006D7E73" w:rsidRDefault="006D7E73" w:rsidP="00ED5A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5AF0"/>
    <w:rsid w:val="000D3DE0"/>
    <w:rsid w:val="00112AAC"/>
    <w:rsid w:val="00140CC9"/>
    <w:rsid w:val="0014255F"/>
    <w:rsid w:val="001F2634"/>
    <w:rsid w:val="002E150B"/>
    <w:rsid w:val="00301651"/>
    <w:rsid w:val="00393CB6"/>
    <w:rsid w:val="004C0BEF"/>
    <w:rsid w:val="005124B5"/>
    <w:rsid w:val="005402D1"/>
    <w:rsid w:val="00585B2D"/>
    <w:rsid w:val="005933DC"/>
    <w:rsid w:val="005B32B1"/>
    <w:rsid w:val="006261F3"/>
    <w:rsid w:val="00687469"/>
    <w:rsid w:val="006D7E73"/>
    <w:rsid w:val="006E0D22"/>
    <w:rsid w:val="007168C1"/>
    <w:rsid w:val="007407A7"/>
    <w:rsid w:val="007F3DD9"/>
    <w:rsid w:val="00881345"/>
    <w:rsid w:val="009163F2"/>
    <w:rsid w:val="00927017"/>
    <w:rsid w:val="00996EFC"/>
    <w:rsid w:val="009E13D5"/>
    <w:rsid w:val="00A0452B"/>
    <w:rsid w:val="00A42AA8"/>
    <w:rsid w:val="00A93356"/>
    <w:rsid w:val="00B139C1"/>
    <w:rsid w:val="00B61F69"/>
    <w:rsid w:val="00B94E22"/>
    <w:rsid w:val="00BC309D"/>
    <w:rsid w:val="00C61F98"/>
    <w:rsid w:val="00CA507C"/>
    <w:rsid w:val="00D22F6D"/>
    <w:rsid w:val="00D522F4"/>
    <w:rsid w:val="00D7159C"/>
    <w:rsid w:val="00D73968"/>
    <w:rsid w:val="00D8424C"/>
    <w:rsid w:val="00DD2654"/>
    <w:rsid w:val="00E20B58"/>
    <w:rsid w:val="00E41FBB"/>
    <w:rsid w:val="00EB2CAA"/>
    <w:rsid w:val="00ED5AF0"/>
    <w:rsid w:val="00EF79FF"/>
    <w:rsid w:val="00F02C91"/>
    <w:rsid w:val="00F05964"/>
    <w:rsid w:val="00F913AB"/>
    <w:rsid w:val="00FF57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F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5A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D5AF0"/>
    <w:rPr>
      <w:sz w:val="18"/>
      <w:szCs w:val="18"/>
    </w:rPr>
  </w:style>
  <w:style w:type="paragraph" w:styleId="a4">
    <w:name w:val="footer"/>
    <w:basedOn w:val="a"/>
    <w:link w:val="Char0"/>
    <w:uiPriority w:val="99"/>
    <w:unhideWhenUsed/>
    <w:rsid w:val="00ED5A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D5A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961</Characters>
  <Application>Microsoft Office Word</Application>
  <DocSecurity>0</DocSecurity>
  <Lines>8</Lines>
  <Paragraphs>2</Paragraphs>
  <ScaleCrop>false</ScaleCrop>
  <Company>china</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duzhanhu</dc:creator>
  <cp:lastModifiedBy>AutoBVT</cp:lastModifiedBy>
  <cp:revision>3</cp:revision>
  <dcterms:created xsi:type="dcterms:W3CDTF">2019-11-07T13:09:00Z</dcterms:created>
  <dcterms:modified xsi:type="dcterms:W3CDTF">2019-11-08T03:37:00Z</dcterms:modified>
</cp:coreProperties>
</file>