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EAA" w:rsidRDefault="005072EA">
      <w:pPr>
        <w:pStyle w:val="af0"/>
        <w:framePr w:wrap="around"/>
        <w:rPr>
          <w:rFonts w:ascii="Times New Roman" w:hAnsi="Times New Roman"/>
        </w:rPr>
      </w:pPr>
      <w:r>
        <w:rPr>
          <w:rFonts w:hint="eastAsia"/>
        </w:rPr>
        <w:t>团体</w:t>
      </w:r>
      <w:r>
        <w:t>标</w:t>
      </w:r>
      <w:r>
        <w:rPr>
          <w:rFonts w:ascii="Times New Roman" w:hAnsi="Times New Roman"/>
        </w:rPr>
        <w:t>准</w:t>
      </w:r>
    </w:p>
    <w:p w:rsidR="00821EAA" w:rsidRDefault="005072EA">
      <w:pPr>
        <w:pStyle w:val="2"/>
        <w:framePr w:wrap="around"/>
        <w:wordWrap w:val="0"/>
        <w:rPr>
          <w:rFonts w:hAnsi="黑体"/>
        </w:rPr>
      </w:pPr>
      <w:r>
        <w:rPr>
          <w:rFonts w:ascii="Times New Roman"/>
        </w:rPr>
        <w:t>T/</w:t>
      </w:r>
      <w:r w:rsidR="006959DC">
        <w:rPr>
          <w:rFonts w:ascii="Times New Roman" w:hint="eastAsia"/>
        </w:rPr>
        <w:t xml:space="preserve">CRIA </w:t>
      </w:r>
      <w:r w:rsidR="006959DC">
        <w:rPr>
          <w:rFonts w:hint="eastAsia"/>
        </w:rPr>
        <w:t>XXXXXX-XXXX</w:t>
      </w:r>
    </w:p>
    <w:tbl>
      <w:tblPr>
        <w:tblStyle w:val="a8"/>
        <w:tblW w:w="9356" w:type="dxa"/>
        <w:tblLayout w:type="fixed"/>
        <w:tblLook w:val="04A0" w:firstRow="1" w:lastRow="0" w:firstColumn="1" w:lastColumn="0" w:noHBand="0" w:noVBand="1"/>
      </w:tblPr>
      <w:tblGrid>
        <w:gridCol w:w="9356"/>
      </w:tblGrid>
      <w:tr w:rsidR="00821EAA">
        <w:tc>
          <w:tcPr>
            <w:tcW w:w="9356" w:type="dxa"/>
            <w:tcBorders>
              <w:top w:val="nil"/>
              <w:left w:val="nil"/>
              <w:bottom w:val="nil"/>
              <w:right w:val="nil"/>
            </w:tcBorders>
            <w:shd w:val="clear" w:color="auto" w:fill="auto"/>
          </w:tcPr>
          <w:bookmarkStart w:id="0" w:name="DT"/>
          <w:p w:rsidR="00821EAA" w:rsidRDefault="005072EA">
            <w:pPr>
              <w:pStyle w:val="ac"/>
              <w:framePr w:wrap="around"/>
            </w:pPr>
            <w:r>
              <w:rPr>
                <w:noProof/>
              </w:rPr>
              <mc:AlternateContent>
                <mc:Choice Requires="wps">
                  <w:drawing>
                    <wp:anchor distT="0" distB="0" distL="114300" distR="114300" simplePos="0" relativeHeight="251662336" behindDoc="1" locked="0" layoutInCell="1" allowOverlap="1" wp14:anchorId="6F200BF2" wp14:editId="3B7723CC">
                      <wp:simplePos x="0" y="0"/>
                      <wp:positionH relativeFrom="column">
                        <wp:posOffset>4734560</wp:posOffset>
                      </wp:positionH>
                      <wp:positionV relativeFrom="paragraph">
                        <wp:posOffset>34290</wp:posOffset>
                      </wp:positionV>
                      <wp:extent cx="1143000" cy="228600"/>
                      <wp:effectExtent l="0" t="0" r="0" b="0"/>
                      <wp:wrapNone/>
                      <wp:docPr id="11" name="DT"/>
                      <wp:cNvGraphicFramePr/>
                      <a:graphic xmlns:a="http://schemas.openxmlformats.org/drawingml/2006/main">
                        <a:graphicData uri="http://schemas.microsoft.com/office/word/2010/wordprocessingShape">
                          <wps:wsp>
                            <wps:cNvSpPr/>
                            <wps:spPr>
                              <a:xfrm>
                                <a:off x="0" y="0"/>
                                <a:ext cx="1143000" cy="228600"/>
                              </a:xfrm>
                              <a:prstGeom prst="rect">
                                <a:avLst/>
                              </a:prstGeom>
                              <a:solidFill>
                                <a:srgbClr val="FFFFFF"/>
                              </a:solidFill>
                              <a:ln w="25400">
                                <a:noFill/>
                              </a:ln>
                              <a:effectLst/>
                            </wps:spPr>
                            <wps:bodyPr anchor="ctr" upright="1"/>
                          </wps:wsp>
                        </a:graphicData>
                      </a:graphic>
                    </wp:anchor>
                  </w:drawing>
                </mc:Choice>
                <mc:Fallback xmlns:w15="http://schemas.microsoft.com/office/word/2012/wordml" xmlns:wpsCustomData="http://www.wps.cn/officeDocument/2013/wpsCustomData">
                  <w:pict>
                    <v:rect id="DT" o:spid="_x0000_s1026" o:spt="1" style="position:absolute;left:0pt;margin-left:372.8pt;margin-top:2.7pt;height:18pt;width:90pt;z-index:-251654144;v-text-anchor:middle;mso-width-relative:page;mso-height-relative:page;" fillcolor="#FFFFFF" filled="t" stroked="f" coordsize="21600,21600" o:gfxdata="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">
                      <v:fill on="t" focussize="0,0"/>
                      <v:stroke on="f" weight="2pt"/>
                      <v:imagedata o:title=""/>
                      <o:lock v:ext="edit" aspectratio="f"/>
                    </v:rect>
                  </w:pict>
                </mc:Fallback>
              </mc:AlternateContent>
            </w:r>
            <w:bookmarkEnd w:id="0"/>
          </w:p>
        </w:tc>
      </w:tr>
    </w:tbl>
    <w:p w:rsidR="00821EAA" w:rsidRDefault="00821EAA">
      <w:pPr>
        <w:pStyle w:val="2"/>
        <w:framePr w:wrap="around"/>
        <w:rPr>
          <w:rFonts w:hAnsi="黑体"/>
        </w:rPr>
      </w:pPr>
    </w:p>
    <w:p w:rsidR="00821EAA" w:rsidRDefault="00821EAA">
      <w:pPr>
        <w:pStyle w:val="2"/>
        <w:framePr w:wrap="around"/>
        <w:rPr>
          <w:rFonts w:hAnsi="黑体"/>
        </w:rPr>
      </w:pPr>
    </w:p>
    <w:p w:rsidR="00135888" w:rsidRDefault="00135888" w:rsidP="00135888">
      <w:pPr>
        <w:pStyle w:val="ad"/>
        <w:framePr w:wrap="around"/>
      </w:pPr>
      <w:r>
        <w:fldChar w:fldCharType="begin">
          <w:ffData>
            <w:name w:val=""/>
            <w:enabled/>
            <w:calcOnExit w:val="0"/>
            <w:textInput>
              <w:default w:val="轮胎模具 弹簧气套"/>
            </w:textInput>
          </w:ffData>
        </w:fldChar>
      </w:r>
      <w:r>
        <w:instrText xml:space="preserve"> FORMTEXT </w:instrText>
      </w:r>
      <w:r>
        <w:fldChar w:fldCharType="separate"/>
      </w:r>
      <w:r>
        <w:rPr>
          <w:rFonts w:hint="eastAsia"/>
        </w:rPr>
        <w:t>轮胎模具 弹簧气套</w:t>
      </w:r>
      <w:r>
        <w:fldChar w:fldCharType="end"/>
      </w:r>
    </w:p>
    <w:p w:rsidR="00135888" w:rsidRDefault="00135888" w:rsidP="00135888">
      <w:pPr>
        <w:pStyle w:val="ad"/>
        <w:framePr w:wrap="around"/>
        <w:rPr>
          <w:rFonts w:ascii="Times New Roman"/>
          <w:b/>
        </w:rPr>
      </w:pPr>
      <w:r>
        <w:rPr>
          <w:rFonts w:ascii="Times New Roman"/>
          <w:b/>
        </w:rPr>
        <w:fldChar w:fldCharType="begin">
          <w:ffData>
            <w:name w:val=""/>
            <w:enabled/>
            <w:calcOnExit w:val="0"/>
            <w:textInput>
              <w:default w:val="Mould for tyre—Micro spring vent"/>
            </w:textInput>
          </w:ffData>
        </w:fldChar>
      </w:r>
      <w:r>
        <w:rPr>
          <w:rFonts w:ascii="Times New Roman"/>
          <w:b/>
        </w:rPr>
        <w:instrText xml:space="preserve"> FORMTEXT </w:instrText>
      </w:r>
      <w:r>
        <w:rPr>
          <w:rFonts w:ascii="Times New Roman"/>
          <w:b/>
        </w:rPr>
      </w:r>
      <w:r>
        <w:rPr>
          <w:rFonts w:ascii="Times New Roman"/>
          <w:b/>
        </w:rPr>
        <w:fldChar w:fldCharType="separate"/>
      </w:r>
      <w:r>
        <w:rPr>
          <w:rFonts w:ascii="Times New Roman"/>
          <w:b/>
        </w:rPr>
        <w:t>Mould for tyre—Micro spring vent</w:t>
      </w:r>
      <w:r>
        <w:rPr>
          <w:rFonts w:ascii="Times New Roman"/>
          <w:b/>
        </w:rPr>
        <w:fldChar w:fldCharType="end"/>
      </w:r>
    </w:p>
    <w:p w:rsidR="00821EAA" w:rsidRDefault="00C70BCA" w:rsidP="00135888">
      <w:pPr>
        <w:pStyle w:val="ad"/>
        <w:framePr w:wrap="around"/>
        <w:rPr>
          <w:sz w:val="28"/>
          <w:szCs w:val="28"/>
        </w:rPr>
      </w:pPr>
      <w:r>
        <w:rPr>
          <w:rFonts w:hint="eastAsia"/>
          <w:sz w:val="28"/>
          <w:szCs w:val="28"/>
        </w:rPr>
        <w:t>（征求意见稿）</w:t>
      </w:r>
    </w:p>
    <w:tbl>
      <w:tblPr>
        <w:tblStyle w:val="a8"/>
        <w:tblW w:w="9855" w:type="dxa"/>
        <w:tblLayout w:type="fixed"/>
        <w:tblLook w:val="04A0" w:firstRow="1" w:lastRow="0" w:firstColumn="1" w:lastColumn="0" w:noHBand="0" w:noVBand="1"/>
      </w:tblPr>
      <w:tblGrid>
        <w:gridCol w:w="9855"/>
      </w:tblGrid>
      <w:tr w:rsidR="00821EAA">
        <w:tc>
          <w:tcPr>
            <w:tcW w:w="9855" w:type="dxa"/>
            <w:tcBorders>
              <w:top w:val="nil"/>
              <w:left w:val="nil"/>
              <w:bottom w:val="nil"/>
              <w:right w:val="nil"/>
            </w:tcBorders>
            <w:shd w:val="clear" w:color="auto" w:fill="auto"/>
          </w:tcPr>
          <w:p w:rsidR="00821EAA" w:rsidRDefault="00821EAA">
            <w:pPr>
              <w:pStyle w:val="ae"/>
              <w:framePr w:wrap="around"/>
            </w:pPr>
          </w:p>
        </w:tc>
      </w:tr>
    </w:tbl>
    <w:p w:rsidR="00821EAA" w:rsidRDefault="005072EA">
      <w:pPr>
        <w:pStyle w:val="af3"/>
        <w:framePr w:wrap="around"/>
      </w:pPr>
      <w:r>
        <w:rPr>
          <w:rFonts w:ascii="黑体" w:hint="eastAsia"/>
        </w:rPr>
        <w:t>2019</w:t>
      </w:r>
      <w:r>
        <w:rPr>
          <w:rFonts w:ascii="黑体"/>
        </w:rPr>
        <w:t>-</w:t>
      </w:r>
      <w:r>
        <w:rPr>
          <w:rFonts w:ascii="黑体" w:hint="eastAsia"/>
        </w:rPr>
        <w:t>XX</w:t>
      </w:r>
      <w:r>
        <w:rPr>
          <w:rFonts w:ascii="黑体"/>
        </w:rPr>
        <w:t>-</w:t>
      </w:r>
      <w:r>
        <w:rPr>
          <w:rFonts w:ascii="黑体" w:hint="eastAsia"/>
        </w:rPr>
        <w:t>XX</w:t>
      </w:r>
      <w:r>
        <w:rPr>
          <w:rFonts w:hint="eastAsia"/>
        </w:rPr>
        <w:t>发布</w:t>
      </w:r>
      <w:r>
        <w:rPr>
          <w:noProof/>
        </w:rPr>
        <mc:AlternateContent>
          <mc:Choice Requires="wps">
            <w:drawing>
              <wp:anchor distT="0" distB="0" distL="114300" distR="114300" simplePos="0" relativeHeight="251660288" behindDoc="0" locked="1" layoutInCell="1" allowOverlap="1" wp14:anchorId="64A51DB4" wp14:editId="2D715F01">
                <wp:simplePos x="0" y="0"/>
                <wp:positionH relativeFrom="column">
                  <wp:posOffset>-635</wp:posOffset>
                </wp:positionH>
                <wp:positionV relativeFrom="page">
                  <wp:posOffset>9251950</wp:posOffset>
                </wp:positionV>
                <wp:extent cx="6115050" cy="0"/>
                <wp:effectExtent l="0" t="0" r="0" b="0"/>
                <wp:wrapNone/>
                <wp:docPr id="1" name="直接连接符 1"/>
                <wp:cNvGraphicFramePr/>
                <a:graphic xmlns:a="http://schemas.openxmlformats.org/drawingml/2006/main">
                  <a:graphicData uri="http://schemas.microsoft.com/office/word/2010/wordprocessingShape">
                    <wps:wsp>
                      <wps:cNvCnPr/>
                      <wps:spPr>
                        <a:xfrm>
                          <a:off x="0" y="0"/>
                          <a:ext cx="6115050" cy="0"/>
                        </a:xfrm>
                        <a:prstGeom prst="line">
                          <a:avLst/>
                        </a:prstGeom>
                        <a:ln w="9525" cap="flat" cmpd="sng">
                          <a:solidFill>
                            <a:srgbClr val="457AB9">
                              <a:lumMod val="95000"/>
                            </a:srgbClr>
                          </a:solidFill>
                          <a:prstDash val="solid"/>
                          <a:headEnd type="none" w="med" len="med"/>
                          <a:tailEnd type="none" w="med" len="med"/>
                        </a:ln>
                        <a:effectLst/>
                      </wps:spPr>
                      <wps:bodyPr/>
                    </wps:wsp>
                  </a:graphicData>
                </a:graphic>
              </wp:anchor>
            </w:drawing>
          </mc:Choice>
          <mc:Fallback xmlns:w15="http://schemas.microsoft.com/office/word/2012/wordml" xmlns:wpsCustomData="http://www.wps.cn/officeDocument/2013/wpsCustomData">
            <w:pict>
              <v:line id="_x0000_s1026" o:spid="_x0000_s1026" o:spt="20" style="position:absolute;left:0pt;margin-left:-0.05pt;margin-top:728.5pt;height:0pt;width:481.5pt;mso-position-vertical-relative:page;z-index:251660288;mso-width-relative:page;mso-height-relative:page;" filled="f" stroked="t" coordsize="21600,21600" o:gfxdata="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KA36BzX&#10;AAAACwEAAA8AAAAAAAAAAQAgAAAAIgAAAGRycy9kb3ducmV2LnhtbFBLAQIUABQAAAAIAIdO4kBc&#10;z+iZ6AEAALoDAAAOAAAAAAAAAAEAIAAAACYBAABkcnMvZTJvRG9jLnhtbFBLBQYAAAAABgAGAFkB&#10;AACABQAAAAA=&#10;">
                <v:fill on="f" focussize="0,0"/>
                <v:stroke color="#4274B0" joinstyle="round"/>
                <v:imagedata o:title=""/>
                <o:lock v:ext="edit" aspectratio="f"/>
                <w10:anchorlock/>
              </v:line>
            </w:pict>
          </mc:Fallback>
        </mc:AlternateContent>
      </w:r>
    </w:p>
    <w:p w:rsidR="00821EAA" w:rsidRDefault="005072EA">
      <w:pPr>
        <w:pStyle w:val="af4"/>
        <w:framePr w:wrap="around"/>
      </w:pPr>
      <w:r>
        <w:rPr>
          <w:rFonts w:ascii="黑体" w:hint="eastAsia"/>
        </w:rPr>
        <w:t>2019</w:t>
      </w:r>
      <w:r>
        <w:rPr>
          <w:rFonts w:ascii="黑体"/>
        </w:rPr>
        <w:t>-</w:t>
      </w:r>
      <w:r>
        <w:rPr>
          <w:rFonts w:ascii="黑体" w:hint="eastAsia"/>
        </w:rPr>
        <w:t>XX</w:t>
      </w:r>
      <w:r>
        <w:rPr>
          <w:rFonts w:ascii="黑体"/>
        </w:rPr>
        <w:t>-</w:t>
      </w:r>
      <w:r>
        <w:rPr>
          <w:rFonts w:ascii="黑体" w:hint="eastAsia"/>
        </w:rPr>
        <w:t>XX</w:t>
      </w:r>
      <w:r>
        <w:rPr>
          <w:rFonts w:hint="eastAsia"/>
        </w:rPr>
        <w:t>实施</w:t>
      </w:r>
    </w:p>
    <w:p w:rsidR="00821EAA" w:rsidRDefault="005072EA">
      <w:pPr>
        <w:pStyle w:val="af1"/>
        <w:framePr w:wrap="around"/>
      </w:pPr>
      <w:bookmarkStart w:id="1" w:name="fm"/>
      <w:r>
        <w:t>中国橡胶工业协会</w:t>
      </w:r>
      <w:r>
        <w:fldChar w:fldCharType="begin">
          <w:ffData>
            <w:name w:val="fm"/>
            <w:enabled/>
            <w:calcOnExit w:val="0"/>
            <w:textInput/>
          </w:ffData>
        </w:fldChar>
      </w:r>
      <w:r>
        <w:instrText xml:space="preserve"> FORMTEXT </w:instrText>
      </w:r>
      <w:r>
        <w:fldChar w:fldCharType="end"/>
      </w:r>
      <w:bookmarkEnd w:id="1"/>
      <w:r>
        <w:rPr>
          <w:rStyle w:val="ab"/>
          <w:rFonts w:hint="eastAsia"/>
        </w:rPr>
        <w:t>发布</w:t>
      </w:r>
    </w:p>
    <w:p w:rsidR="00821EAA" w:rsidRDefault="005072EA">
      <w:pPr>
        <w:pStyle w:val="a9"/>
        <w:sectPr w:rsidR="00821EAA">
          <w:headerReference w:type="even" r:id="rId10"/>
          <w:headerReference w:type="default" r:id="rId11"/>
          <w:pgSz w:w="11906" w:h="16838"/>
          <w:pgMar w:top="567" w:right="850" w:bottom="1134" w:left="1418" w:header="0" w:footer="0" w:gutter="0"/>
          <w:pgNumType w:start="1"/>
          <w:cols w:space="425"/>
          <w:docGrid w:type="lines" w:linePitch="312"/>
        </w:sectPr>
      </w:pPr>
      <w:r>
        <w:rPr>
          <w:noProof/>
          <w:color w:val="000000" w:themeColor="text1"/>
        </w:rPr>
        <mc:AlternateContent>
          <mc:Choice Requires="wps">
            <w:drawing>
              <wp:anchor distT="0" distB="0" distL="114300" distR="114300" simplePos="0" relativeHeight="251661312" behindDoc="0" locked="0" layoutInCell="1" allowOverlap="1" wp14:anchorId="71567051" wp14:editId="1C1FD428">
                <wp:simplePos x="0" y="0"/>
                <wp:positionH relativeFrom="column">
                  <wp:posOffset>-4445</wp:posOffset>
                </wp:positionH>
                <wp:positionV relativeFrom="paragraph">
                  <wp:posOffset>2339340</wp:posOffset>
                </wp:positionV>
                <wp:extent cx="6120130" cy="0"/>
                <wp:effectExtent l="0" t="0" r="0" b="0"/>
                <wp:wrapNone/>
                <wp:docPr id="2" name="直接连接符 2"/>
                <wp:cNvGraphicFramePr/>
                <a:graphic xmlns:a="http://schemas.openxmlformats.org/drawingml/2006/main">
                  <a:graphicData uri="http://schemas.microsoft.com/office/word/2010/wordprocessingShape">
                    <wps:wsp>
                      <wps:cNvCnPr/>
                      <wps:spPr>
                        <a:xfrm>
                          <a:off x="0" y="0"/>
                          <a:ext cx="6120130" cy="0"/>
                        </a:xfrm>
                        <a:prstGeom prst="line">
                          <a:avLst/>
                        </a:prstGeom>
                        <a:ln w="9525" cap="flat" cmpd="sng">
                          <a:solidFill>
                            <a:srgbClr val="457AB9">
                              <a:lumMod val="95000"/>
                            </a:srgbClr>
                          </a:solidFill>
                          <a:prstDash val="solid"/>
                          <a:headEnd type="none" w="med" len="med"/>
                          <a:tailEnd type="none" w="med" len="med"/>
                        </a:ln>
                        <a:effectLst/>
                      </wps:spPr>
                      <wps:bodyPr/>
                    </wps:wsp>
                  </a:graphicData>
                </a:graphic>
              </wp:anchor>
            </w:drawing>
          </mc:Choice>
          <mc:Fallback xmlns:w15="http://schemas.microsoft.com/office/word/2012/wordml" xmlns:wpsCustomData="http://www.wps.cn/officeDocument/2013/wpsCustomData">
            <w:pict>
              <v:line id="_x0000_s1026" o:spid="_x0000_s1026" o:spt="20" style="position:absolute;left:0pt;margin-left:-0.35pt;margin-top:184.2pt;height:0pt;width:481.9pt;z-index:251661312;mso-width-relative:page;mso-height-relative:page;" filled="f" stroked="t" coordsize="21600,21600" o:gfxdata="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PGi&#10;Iv/YAAAACQEAAA8AAAAAAAAAAQAgAAAAIgAAAGRycy9kb3ducmV2LnhtbFBLAQIUABQAAAAIAIdO&#10;4kCOJJGv6gEAALoDAAAOAAAAAAAAAAEAIAAAACcBAABkcnMvZTJvRG9jLnhtbFBLBQYAAAAABgAG&#10;AFkBAACDBQAAAAA=&#10;">
                <v:fill on="f" focussize="0,0"/>
                <v:stroke color="#4274B0" joinstyle="round"/>
                <v:imagedata o:title=""/>
                <o:lock v:ext="edit" aspectratio="f"/>
              </v:line>
            </w:pict>
          </mc:Fallback>
        </mc:AlternateContent>
      </w:r>
    </w:p>
    <w:p w:rsidR="00135888" w:rsidRDefault="00135888" w:rsidP="00135888">
      <w:pPr>
        <w:pStyle w:val="1"/>
        <w:spacing w:beforeLines="100" w:before="312" w:afterLines="100" w:after="312" w:line="240" w:lineRule="auto"/>
        <w:jc w:val="center"/>
        <w:rPr>
          <w:color w:val="000000"/>
          <w:sz w:val="32"/>
          <w:szCs w:val="32"/>
        </w:rPr>
      </w:pPr>
      <w:bookmarkStart w:id="2" w:name="_Toc146450431"/>
      <w:bookmarkStart w:id="3" w:name="_Toc303261538"/>
      <w:bookmarkStart w:id="4" w:name="_Toc338341398"/>
      <w:bookmarkStart w:id="5" w:name="SectionMark2"/>
      <w:r>
        <w:rPr>
          <w:color w:val="000000"/>
          <w:sz w:val="32"/>
          <w:szCs w:val="32"/>
        </w:rPr>
        <w:lastRenderedPageBreak/>
        <w:t>前</w:t>
      </w:r>
      <w:r>
        <w:rPr>
          <w:color w:val="000000"/>
          <w:sz w:val="32"/>
          <w:szCs w:val="32"/>
        </w:rPr>
        <w:t xml:space="preserve">    </w:t>
      </w:r>
      <w:r>
        <w:rPr>
          <w:color w:val="000000"/>
          <w:sz w:val="32"/>
          <w:szCs w:val="32"/>
        </w:rPr>
        <w:t>言</w:t>
      </w:r>
      <w:bookmarkEnd w:id="2"/>
      <w:bookmarkEnd w:id="3"/>
      <w:bookmarkEnd w:id="4"/>
    </w:p>
    <w:bookmarkEnd w:id="5"/>
    <w:p w:rsidR="00135888" w:rsidRDefault="00135888" w:rsidP="00135888">
      <w:pPr>
        <w:widowControl/>
        <w:tabs>
          <w:tab w:val="center" w:pos="4201"/>
          <w:tab w:val="right" w:leader="dot" w:pos="9298"/>
        </w:tabs>
        <w:autoSpaceDE w:val="0"/>
        <w:autoSpaceDN w:val="0"/>
        <w:spacing w:line="360" w:lineRule="auto"/>
        <w:ind w:firstLineChars="200" w:firstLine="420"/>
        <w:rPr>
          <w:rFonts w:ascii="宋体"/>
          <w:kern w:val="0"/>
          <w:szCs w:val="21"/>
        </w:rPr>
      </w:pPr>
      <w:r>
        <w:rPr>
          <w:rFonts w:ascii="宋体" w:hint="eastAsia"/>
          <w:kern w:val="0"/>
          <w:szCs w:val="21"/>
        </w:rPr>
        <w:t>本标准按照GB/T 1.1—2009给出的规则起草。</w:t>
      </w:r>
    </w:p>
    <w:p w:rsidR="00135888" w:rsidRDefault="00135888" w:rsidP="00135888">
      <w:pPr>
        <w:widowControl/>
        <w:tabs>
          <w:tab w:val="center" w:pos="4201"/>
          <w:tab w:val="right" w:leader="dot" w:pos="9298"/>
        </w:tabs>
        <w:autoSpaceDE w:val="0"/>
        <w:autoSpaceDN w:val="0"/>
        <w:spacing w:line="360" w:lineRule="auto"/>
        <w:ind w:firstLineChars="200" w:firstLine="420"/>
        <w:rPr>
          <w:rFonts w:ascii="宋体"/>
          <w:kern w:val="0"/>
          <w:szCs w:val="21"/>
        </w:rPr>
      </w:pPr>
      <w:r>
        <w:rPr>
          <w:rFonts w:ascii="宋体" w:hint="eastAsia"/>
          <w:kern w:val="0"/>
          <w:szCs w:val="21"/>
        </w:rPr>
        <w:t>本标准由中国橡胶工业协会提出。</w:t>
      </w:r>
    </w:p>
    <w:p w:rsidR="00135888" w:rsidRDefault="00135888" w:rsidP="00135888">
      <w:pPr>
        <w:widowControl/>
        <w:tabs>
          <w:tab w:val="center" w:pos="4201"/>
          <w:tab w:val="right" w:leader="dot" w:pos="9298"/>
        </w:tabs>
        <w:autoSpaceDE w:val="0"/>
        <w:autoSpaceDN w:val="0"/>
        <w:spacing w:line="360" w:lineRule="auto"/>
        <w:ind w:firstLineChars="200" w:firstLine="420"/>
        <w:rPr>
          <w:rFonts w:ascii="宋体"/>
          <w:kern w:val="0"/>
          <w:szCs w:val="21"/>
        </w:rPr>
      </w:pPr>
      <w:r>
        <w:rPr>
          <w:rFonts w:ascii="宋体" w:hint="eastAsia"/>
          <w:kern w:val="0"/>
          <w:szCs w:val="21"/>
        </w:rPr>
        <w:t>本标准由中国橡胶工业协会技术经济委员会归口。</w:t>
      </w:r>
    </w:p>
    <w:p w:rsidR="00135888" w:rsidRDefault="00135888" w:rsidP="00135888">
      <w:pPr>
        <w:widowControl/>
        <w:tabs>
          <w:tab w:val="center" w:pos="4201"/>
          <w:tab w:val="right" w:leader="dot" w:pos="9298"/>
        </w:tabs>
        <w:autoSpaceDE w:val="0"/>
        <w:autoSpaceDN w:val="0"/>
        <w:spacing w:line="360" w:lineRule="auto"/>
        <w:ind w:firstLineChars="200" w:firstLine="420"/>
        <w:rPr>
          <w:rFonts w:ascii="宋体"/>
          <w:kern w:val="0"/>
          <w:szCs w:val="21"/>
        </w:rPr>
      </w:pPr>
      <w:r>
        <w:rPr>
          <w:rFonts w:ascii="宋体" w:hint="eastAsia"/>
          <w:kern w:val="0"/>
          <w:szCs w:val="21"/>
        </w:rPr>
        <w:t>本标准由中国橡胶工业协会橡胶机械模具分会负责解释。</w:t>
      </w:r>
    </w:p>
    <w:p w:rsidR="00135888" w:rsidRDefault="00135888" w:rsidP="00135888">
      <w:pPr>
        <w:spacing w:line="360" w:lineRule="auto"/>
        <w:ind w:firstLineChars="196" w:firstLine="412"/>
        <w:jc w:val="left"/>
        <w:rPr>
          <w:rFonts w:ascii="宋体" w:hAnsi="宋体"/>
          <w:szCs w:val="21"/>
        </w:rPr>
      </w:pPr>
      <w:r>
        <w:rPr>
          <w:rFonts w:ascii="宋体" w:hint="eastAsia"/>
          <w:kern w:val="0"/>
          <w:szCs w:val="21"/>
        </w:rPr>
        <w:t>本标准起草单位：山东豪迈机械科技股份有限公司、</w:t>
      </w:r>
      <w:r>
        <w:rPr>
          <w:rFonts w:ascii="宋体" w:hAnsi="宋体" w:hint="eastAsia"/>
          <w:szCs w:val="21"/>
        </w:rPr>
        <w:t>揭阳市天阳模具有限公司</w:t>
      </w:r>
      <w:r>
        <w:rPr>
          <w:rFonts w:ascii="宋体" w:hAnsi="宋体" w:cs="宋体" w:hint="eastAsia"/>
          <w:bCs/>
          <w:kern w:val="0"/>
          <w:szCs w:val="21"/>
        </w:rPr>
        <w:t>、</w:t>
      </w:r>
      <w:r>
        <w:rPr>
          <w:rFonts w:ascii="宋体" w:hAnsi="宋体" w:hint="eastAsia"/>
          <w:bCs/>
          <w:color w:val="000000"/>
          <w:szCs w:val="21"/>
        </w:rPr>
        <w:t>山东垚坤模具有限公司、</w:t>
      </w:r>
      <w:proofErr w:type="gramStart"/>
      <w:r>
        <w:rPr>
          <w:rFonts w:ascii="宋体" w:hAnsi="宋体" w:hint="eastAsia"/>
          <w:szCs w:val="21"/>
        </w:rPr>
        <w:t>软控股份有限公司</w:t>
      </w:r>
      <w:proofErr w:type="gramEnd"/>
      <w:r>
        <w:rPr>
          <w:rFonts w:ascii="宋体" w:hAnsi="宋体" w:hint="eastAsia"/>
          <w:szCs w:val="21"/>
        </w:rPr>
        <w:t>、</w:t>
      </w:r>
      <w:r>
        <w:rPr>
          <w:rFonts w:ascii="宋体" w:hAnsi="宋体" w:hint="eastAsia"/>
          <w:bCs/>
          <w:color w:val="000000"/>
          <w:szCs w:val="21"/>
        </w:rPr>
        <w:t>山东玲珑机电有限公司、青岛金科模具有限公司、</w:t>
      </w:r>
      <w:r>
        <w:rPr>
          <w:rFonts w:ascii="宋体" w:hAnsi="宋体" w:hint="eastAsia"/>
          <w:szCs w:val="21"/>
        </w:rPr>
        <w:t>合肥大道模具有限责任公司。</w:t>
      </w:r>
    </w:p>
    <w:p w:rsidR="00135888" w:rsidRDefault="00135888" w:rsidP="00135888">
      <w:pPr>
        <w:spacing w:line="360" w:lineRule="auto"/>
        <w:ind w:firstLineChars="196" w:firstLine="412"/>
        <w:jc w:val="left"/>
        <w:rPr>
          <w:rFonts w:ascii="宋体" w:hAnsi="宋体"/>
          <w:szCs w:val="21"/>
        </w:rPr>
      </w:pPr>
      <w:r>
        <w:rPr>
          <w:rFonts w:ascii="宋体" w:hint="eastAsia"/>
          <w:kern w:val="0"/>
          <w:szCs w:val="21"/>
        </w:rPr>
        <w:t>本标准主要起草人：孙日文、王万里、</w:t>
      </w:r>
      <w:r>
        <w:rPr>
          <w:rFonts w:ascii="宋体" w:hAnsi="宋体" w:hint="eastAsia"/>
          <w:szCs w:val="21"/>
        </w:rPr>
        <w:t>叶森</w:t>
      </w:r>
      <w:proofErr w:type="gramStart"/>
      <w:r>
        <w:rPr>
          <w:rFonts w:ascii="宋体" w:hAnsi="宋体" w:hint="eastAsia"/>
          <w:szCs w:val="21"/>
        </w:rPr>
        <w:t>彬</w:t>
      </w:r>
      <w:proofErr w:type="gramEnd"/>
      <w:r>
        <w:rPr>
          <w:rFonts w:ascii="宋体" w:hAnsi="宋体" w:cs="宋体" w:hint="eastAsia"/>
          <w:bCs/>
          <w:kern w:val="0"/>
          <w:szCs w:val="21"/>
        </w:rPr>
        <w:t>、</w:t>
      </w:r>
      <w:r>
        <w:rPr>
          <w:rFonts w:ascii="宋体" w:hAnsi="宋体" w:hint="eastAsia"/>
          <w:bCs/>
          <w:color w:val="000000"/>
          <w:szCs w:val="21"/>
        </w:rPr>
        <w:t>苟海波、</w:t>
      </w:r>
      <w:r>
        <w:rPr>
          <w:rFonts w:ascii="宋体" w:hAnsi="宋体" w:hint="eastAsia"/>
          <w:szCs w:val="21"/>
        </w:rPr>
        <w:t>王亚东、</w:t>
      </w:r>
      <w:r>
        <w:rPr>
          <w:rFonts w:ascii="宋体" w:hAnsi="宋体" w:hint="eastAsia"/>
          <w:bCs/>
          <w:color w:val="000000"/>
          <w:szCs w:val="21"/>
        </w:rPr>
        <w:t>张艳军、王富有、</w:t>
      </w:r>
      <w:r>
        <w:rPr>
          <w:rFonts w:ascii="宋体" w:hAnsi="宋体" w:hint="eastAsia"/>
          <w:szCs w:val="21"/>
        </w:rPr>
        <w:t>左武。</w:t>
      </w:r>
    </w:p>
    <w:p w:rsidR="00135888" w:rsidRDefault="00135888" w:rsidP="00135888">
      <w:pPr>
        <w:widowControl/>
        <w:tabs>
          <w:tab w:val="center" w:pos="4201"/>
          <w:tab w:val="right" w:leader="dot" w:pos="9298"/>
        </w:tabs>
        <w:autoSpaceDE w:val="0"/>
        <w:autoSpaceDN w:val="0"/>
        <w:spacing w:line="360" w:lineRule="auto"/>
        <w:ind w:firstLineChars="250" w:firstLine="525"/>
        <w:rPr>
          <w:rFonts w:ascii="宋体"/>
          <w:kern w:val="0"/>
          <w:szCs w:val="21"/>
        </w:rPr>
      </w:pPr>
      <w:r>
        <w:rPr>
          <w:rFonts w:ascii="宋体" w:hint="eastAsia"/>
          <w:kern w:val="0"/>
          <w:szCs w:val="21"/>
        </w:rPr>
        <w:t>本标准为首次发布。</w:t>
      </w:r>
    </w:p>
    <w:p w:rsidR="00135888" w:rsidRDefault="00135888" w:rsidP="00135888">
      <w:pPr>
        <w:pStyle w:val="a9"/>
        <w:spacing w:line="360" w:lineRule="auto"/>
        <w:rPr>
          <w:szCs w:val="21"/>
        </w:rPr>
      </w:pPr>
    </w:p>
    <w:p w:rsidR="00135888" w:rsidRDefault="00135888" w:rsidP="00135888">
      <w:pPr>
        <w:pStyle w:val="a9"/>
        <w:spacing w:line="360" w:lineRule="auto"/>
        <w:ind w:firstLine="480"/>
        <w:rPr>
          <w:sz w:val="24"/>
          <w:szCs w:val="24"/>
        </w:rPr>
      </w:pPr>
    </w:p>
    <w:p w:rsidR="00135888" w:rsidRDefault="00135888" w:rsidP="00135888">
      <w:pPr>
        <w:pStyle w:val="a9"/>
        <w:ind w:firstLine="560"/>
        <w:rPr>
          <w:sz w:val="28"/>
          <w:szCs w:val="28"/>
        </w:rPr>
      </w:pPr>
    </w:p>
    <w:p w:rsidR="00135888" w:rsidRDefault="00135888" w:rsidP="00135888">
      <w:pPr>
        <w:pStyle w:val="a9"/>
        <w:ind w:firstLine="560"/>
        <w:rPr>
          <w:sz w:val="28"/>
          <w:szCs w:val="28"/>
        </w:rPr>
      </w:pPr>
    </w:p>
    <w:p w:rsidR="00135888" w:rsidRDefault="00135888" w:rsidP="00135888">
      <w:pPr>
        <w:pStyle w:val="a9"/>
        <w:ind w:firstLine="560"/>
        <w:rPr>
          <w:sz w:val="28"/>
          <w:szCs w:val="28"/>
        </w:rPr>
      </w:pPr>
    </w:p>
    <w:p w:rsidR="00135888" w:rsidRDefault="00135888" w:rsidP="00135888">
      <w:pPr>
        <w:pStyle w:val="a9"/>
        <w:ind w:firstLine="560"/>
        <w:rPr>
          <w:sz w:val="28"/>
          <w:szCs w:val="28"/>
        </w:rPr>
      </w:pPr>
    </w:p>
    <w:p w:rsidR="00135888" w:rsidRDefault="00135888" w:rsidP="00135888">
      <w:pPr>
        <w:pStyle w:val="a9"/>
        <w:ind w:firstLine="560"/>
        <w:rPr>
          <w:sz w:val="28"/>
          <w:szCs w:val="28"/>
        </w:rPr>
      </w:pPr>
    </w:p>
    <w:p w:rsidR="00135888" w:rsidRDefault="00135888" w:rsidP="00135888">
      <w:pPr>
        <w:pStyle w:val="a9"/>
      </w:pPr>
    </w:p>
    <w:p w:rsidR="00135888" w:rsidRDefault="00135888" w:rsidP="00135888">
      <w:pPr>
        <w:pStyle w:val="a9"/>
      </w:pPr>
    </w:p>
    <w:p w:rsidR="00135888" w:rsidRDefault="00135888" w:rsidP="00135888">
      <w:pPr>
        <w:pStyle w:val="a9"/>
      </w:pPr>
    </w:p>
    <w:p w:rsidR="00135888" w:rsidRDefault="00135888" w:rsidP="00135888">
      <w:pPr>
        <w:pStyle w:val="a9"/>
      </w:pPr>
    </w:p>
    <w:p w:rsidR="00135888" w:rsidRDefault="00135888" w:rsidP="00135888">
      <w:pPr>
        <w:pStyle w:val="a9"/>
      </w:pPr>
    </w:p>
    <w:p w:rsidR="00135888" w:rsidRDefault="00135888" w:rsidP="00135888">
      <w:pPr>
        <w:pStyle w:val="a9"/>
      </w:pPr>
    </w:p>
    <w:p w:rsidR="00135888" w:rsidRDefault="00135888" w:rsidP="00135888">
      <w:pPr>
        <w:pStyle w:val="a9"/>
      </w:pPr>
    </w:p>
    <w:p w:rsidR="00135888" w:rsidRDefault="00135888" w:rsidP="00135888">
      <w:pPr>
        <w:pStyle w:val="a9"/>
      </w:pPr>
    </w:p>
    <w:p w:rsidR="00135888" w:rsidRDefault="00135888" w:rsidP="00135888">
      <w:pPr>
        <w:pStyle w:val="a9"/>
      </w:pPr>
    </w:p>
    <w:p w:rsidR="00135888" w:rsidRDefault="00135888" w:rsidP="00135888">
      <w:pPr>
        <w:pStyle w:val="afa"/>
      </w:pPr>
      <w:r>
        <w:rPr>
          <w:rFonts w:hint="eastAsia"/>
        </w:rPr>
        <w:lastRenderedPageBreak/>
        <w:t xml:space="preserve">轮胎模具  </w:t>
      </w:r>
      <w:proofErr w:type="gramStart"/>
      <w:r>
        <w:rPr>
          <w:rFonts w:hint="eastAsia"/>
        </w:rPr>
        <w:t>弹簧气套</w:t>
      </w:r>
      <w:proofErr w:type="gramEnd"/>
      <w:r>
        <w:rPr>
          <w:rFonts w:hint="eastAsia"/>
        </w:rPr>
        <w:t xml:space="preserve">　</w:t>
      </w:r>
    </w:p>
    <w:p w:rsidR="00135888" w:rsidRDefault="00135888" w:rsidP="00135888">
      <w:pPr>
        <w:pStyle w:val="af9"/>
        <w:numPr>
          <w:ilvl w:val="0"/>
          <w:numId w:val="2"/>
        </w:numPr>
      </w:pPr>
      <w:r>
        <w:rPr>
          <w:rFonts w:hint="eastAsia"/>
        </w:rPr>
        <w:t>范围</w:t>
      </w:r>
    </w:p>
    <w:p w:rsidR="00135888" w:rsidRDefault="00135888" w:rsidP="00135888">
      <w:pPr>
        <w:spacing w:line="360" w:lineRule="exact"/>
        <w:ind w:right="318" w:firstLineChars="200" w:firstLine="420"/>
        <w:rPr>
          <w:szCs w:val="21"/>
        </w:rPr>
      </w:pPr>
      <w:r>
        <w:rPr>
          <w:rFonts w:hint="eastAsia"/>
          <w:szCs w:val="21"/>
        </w:rPr>
        <w:t>本标准规定了轮胎硫化模具用</w:t>
      </w:r>
      <w:proofErr w:type="gramStart"/>
      <w:r>
        <w:rPr>
          <w:rFonts w:hint="eastAsia"/>
        </w:rPr>
        <w:t>弹簧气套</w:t>
      </w:r>
      <w:r>
        <w:rPr>
          <w:rFonts w:hint="eastAsia"/>
          <w:szCs w:val="21"/>
        </w:rPr>
        <w:t>的</w:t>
      </w:r>
      <w:proofErr w:type="gramEnd"/>
      <w:r>
        <w:rPr>
          <w:rFonts w:hint="eastAsia"/>
          <w:szCs w:val="21"/>
        </w:rPr>
        <w:t>术语和定义、</w:t>
      </w:r>
      <w:r>
        <w:rPr>
          <w:rFonts w:ascii="宋体" w:hAnsi="宋体" w:hint="eastAsia"/>
          <w:szCs w:val="21"/>
        </w:rPr>
        <w:t>要求、检验、验收以及标志、包装、运输与贮存。</w:t>
      </w:r>
    </w:p>
    <w:p w:rsidR="00135888" w:rsidRDefault="00135888" w:rsidP="0025205D">
      <w:pPr>
        <w:spacing w:line="360" w:lineRule="exact"/>
        <w:ind w:right="-199" w:firstLineChars="200" w:firstLine="420"/>
      </w:pPr>
      <w:r>
        <w:rPr>
          <w:rFonts w:hint="eastAsia"/>
          <w:szCs w:val="21"/>
        </w:rPr>
        <w:t>本标准适用于轮胎硫化用模具的</w:t>
      </w:r>
      <w:proofErr w:type="gramStart"/>
      <w:r>
        <w:rPr>
          <w:rFonts w:hint="eastAsia"/>
        </w:rPr>
        <w:t>弹簧气套部件</w:t>
      </w:r>
      <w:proofErr w:type="gramEnd"/>
      <w:r>
        <w:rPr>
          <w:rFonts w:hint="eastAsia"/>
          <w:szCs w:val="21"/>
        </w:rPr>
        <w:t>。其他橡胶模具</w:t>
      </w:r>
      <w:proofErr w:type="gramStart"/>
      <w:r>
        <w:rPr>
          <w:rFonts w:hint="eastAsia"/>
        </w:rPr>
        <w:t>弹簧气套</w:t>
      </w:r>
      <w:r>
        <w:rPr>
          <w:rFonts w:hint="eastAsia"/>
          <w:szCs w:val="21"/>
        </w:rPr>
        <w:t>可</w:t>
      </w:r>
      <w:proofErr w:type="gramEnd"/>
      <w:r>
        <w:rPr>
          <w:rFonts w:hint="eastAsia"/>
          <w:szCs w:val="21"/>
        </w:rPr>
        <w:t>参考本文件。</w:t>
      </w:r>
    </w:p>
    <w:p w:rsidR="00135888" w:rsidRDefault="00135888" w:rsidP="00135888">
      <w:pPr>
        <w:pStyle w:val="af9"/>
        <w:numPr>
          <w:ilvl w:val="0"/>
          <w:numId w:val="2"/>
        </w:numPr>
      </w:pPr>
      <w:r>
        <w:rPr>
          <w:rFonts w:hint="eastAsia"/>
        </w:rPr>
        <w:t>规范性引用文件</w:t>
      </w:r>
    </w:p>
    <w:p w:rsidR="00135888" w:rsidRDefault="00135888" w:rsidP="00135888">
      <w:pPr>
        <w:pStyle w:val="a9"/>
      </w:pPr>
      <w:r>
        <w:rPr>
          <w:rFonts w:hint="eastAsia"/>
        </w:rPr>
        <w:t>下列文件对于本文件的应用是必不可少的。凡是注日期的引用文件，仅注日期的版本适用于本文件。凡是不注日期的引用文件，其最新版本（包括所有的修改单）适用于本文件。</w:t>
      </w:r>
      <w:bookmarkStart w:id="6" w:name="_Toc338341401"/>
    </w:p>
    <w:p w:rsidR="00135888" w:rsidRDefault="00135888" w:rsidP="00135888">
      <w:pPr>
        <w:pStyle w:val="a9"/>
        <w:rPr>
          <w:rFonts w:ascii="Times New Roman"/>
        </w:rPr>
      </w:pPr>
      <w:r>
        <w:rPr>
          <w:rFonts w:ascii="Times New Roman" w:hint="eastAsia"/>
        </w:rPr>
        <w:t xml:space="preserve">GB/T 191 </w:t>
      </w:r>
      <w:r>
        <w:rPr>
          <w:rFonts w:ascii="Times New Roman" w:hint="eastAsia"/>
        </w:rPr>
        <w:t>包装储运图示标志</w:t>
      </w:r>
    </w:p>
    <w:p w:rsidR="00135888" w:rsidRDefault="00135888" w:rsidP="00135888">
      <w:pPr>
        <w:pStyle w:val="a9"/>
        <w:rPr>
          <w:rFonts w:ascii="Times New Roman"/>
        </w:rPr>
      </w:pPr>
      <w:r>
        <w:rPr>
          <w:rFonts w:ascii="Times New Roman" w:hint="eastAsia"/>
        </w:rPr>
        <w:t>GB/T</w:t>
      </w:r>
      <w:r>
        <w:rPr>
          <w:rFonts w:ascii="Times New Roman"/>
        </w:rPr>
        <w:t xml:space="preserve"> </w:t>
      </w:r>
      <w:r>
        <w:rPr>
          <w:rFonts w:ascii="Times New Roman" w:hint="eastAsia"/>
        </w:rPr>
        <w:t xml:space="preserve">699 </w:t>
      </w:r>
      <w:r>
        <w:rPr>
          <w:rFonts w:ascii="Times New Roman" w:hint="eastAsia"/>
        </w:rPr>
        <w:t>优质碳素结构钢</w:t>
      </w:r>
    </w:p>
    <w:p w:rsidR="00135888" w:rsidRDefault="00135888" w:rsidP="00135888">
      <w:pPr>
        <w:pStyle w:val="a9"/>
        <w:rPr>
          <w:rFonts w:ascii="Times New Roman"/>
        </w:rPr>
      </w:pPr>
      <w:r>
        <w:rPr>
          <w:rFonts w:ascii="Times New Roman" w:hint="eastAsia"/>
        </w:rPr>
        <w:t xml:space="preserve">GB/T 1222 </w:t>
      </w:r>
      <w:r>
        <w:rPr>
          <w:rFonts w:ascii="Times New Roman" w:hint="eastAsia"/>
        </w:rPr>
        <w:t>弹簧钢</w:t>
      </w:r>
    </w:p>
    <w:p w:rsidR="00135888" w:rsidRDefault="00135888" w:rsidP="00135888">
      <w:pPr>
        <w:pStyle w:val="a9"/>
        <w:rPr>
          <w:rFonts w:ascii="Times New Roman"/>
        </w:rPr>
      </w:pPr>
      <w:r>
        <w:rPr>
          <w:rFonts w:ascii="Times New Roman" w:hint="eastAsia"/>
        </w:rPr>
        <w:t>GB/T</w:t>
      </w:r>
      <w:r>
        <w:rPr>
          <w:rFonts w:ascii="Times New Roman"/>
        </w:rPr>
        <w:t xml:space="preserve"> </w:t>
      </w:r>
      <w:r>
        <w:rPr>
          <w:rFonts w:ascii="Times New Roman" w:hint="eastAsia"/>
        </w:rPr>
        <w:t xml:space="preserve">8731 </w:t>
      </w:r>
      <w:r>
        <w:rPr>
          <w:rFonts w:ascii="Times New Roman" w:hint="eastAsia"/>
        </w:rPr>
        <w:t>易切削结构钢</w:t>
      </w:r>
    </w:p>
    <w:p w:rsidR="00135888" w:rsidRDefault="00135888" w:rsidP="00135888">
      <w:pPr>
        <w:pStyle w:val="a9"/>
        <w:rPr>
          <w:rFonts w:ascii="Times New Roman"/>
        </w:rPr>
      </w:pPr>
      <w:r>
        <w:rPr>
          <w:rFonts w:ascii="Times New Roman" w:hint="eastAsia"/>
        </w:rPr>
        <w:t xml:space="preserve">GB/T 8845 </w:t>
      </w:r>
      <w:r>
        <w:rPr>
          <w:rFonts w:ascii="Times New Roman" w:hint="eastAsia"/>
        </w:rPr>
        <w:t>模具</w:t>
      </w:r>
      <w:r>
        <w:rPr>
          <w:rFonts w:ascii="Times New Roman" w:hint="eastAsia"/>
        </w:rPr>
        <w:t xml:space="preserve"> </w:t>
      </w:r>
      <w:r>
        <w:rPr>
          <w:rFonts w:ascii="Times New Roman" w:hint="eastAsia"/>
        </w:rPr>
        <w:t>术语</w:t>
      </w:r>
    </w:p>
    <w:p w:rsidR="00135888" w:rsidRDefault="00135888" w:rsidP="00135888">
      <w:pPr>
        <w:pStyle w:val="a9"/>
        <w:rPr>
          <w:rFonts w:ascii="Times New Roman"/>
        </w:rPr>
      </w:pPr>
      <w:r>
        <w:rPr>
          <w:rFonts w:ascii="Times New Roman" w:hint="eastAsia"/>
        </w:rPr>
        <w:t xml:space="preserve">GB/T 20878 </w:t>
      </w:r>
      <w:r>
        <w:rPr>
          <w:rFonts w:ascii="Times New Roman" w:hint="eastAsia"/>
        </w:rPr>
        <w:t>不锈钢和耐热钢</w:t>
      </w:r>
      <w:r>
        <w:rPr>
          <w:rFonts w:ascii="Times New Roman" w:hint="eastAsia"/>
        </w:rPr>
        <w:t xml:space="preserve"> </w:t>
      </w:r>
      <w:r>
        <w:rPr>
          <w:rFonts w:ascii="Times New Roman" w:hint="eastAsia"/>
        </w:rPr>
        <w:t>牌号及化学成分</w:t>
      </w:r>
    </w:p>
    <w:bookmarkEnd w:id="6"/>
    <w:p w:rsidR="00135888" w:rsidRDefault="00135888" w:rsidP="00135888">
      <w:pPr>
        <w:pStyle w:val="a9"/>
        <w:rPr>
          <w:rFonts w:ascii="Times New Roman"/>
        </w:rPr>
      </w:pPr>
      <w:r>
        <w:rPr>
          <w:rFonts w:ascii="Times New Roman" w:hint="eastAsia"/>
        </w:rPr>
        <w:t xml:space="preserve">HG/T 3227.1 </w:t>
      </w:r>
      <w:r>
        <w:rPr>
          <w:rFonts w:ascii="Times New Roman" w:hint="eastAsia"/>
        </w:rPr>
        <w:t>轮胎外胎模具第</w:t>
      </w:r>
      <w:r>
        <w:rPr>
          <w:rFonts w:ascii="Times New Roman" w:hint="eastAsia"/>
        </w:rPr>
        <w:t>1</w:t>
      </w:r>
      <w:r>
        <w:rPr>
          <w:rFonts w:ascii="Times New Roman" w:hint="eastAsia"/>
        </w:rPr>
        <w:t>部分：活络模具</w:t>
      </w:r>
    </w:p>
    <w:p w:rsidR="00135888" w:rsidRDefault="00135888" w:rsidP="00135888">
      <w:pPr>
        <w:pStyle w:val="a9"/>
        <w:rPr>
          <w:rFonts w:ascii="Times New Roman"/>
        </w:rPr>
      </w:pPr>
      <w:r>
        <w:rPr>
          <w:rFonts w:ascii="Times New Roman" w:hint="eastAsia"/>
        </w:rPr>
        <w:t xml:space="preserve">HG/T 3227.2 </w:t>
      </w:r>
      <w:r>
        <w:rPr>
          <w:rFonts w:ascii="Times New Roman" w:hint="eastAsia"/>
        </w:rPr>
        <w:t>轮胎外胎模具第</w:t>
      </w:r>
      <w:r>
        <w:rPr>
          <w:rFonts w:ascii="Times New Roman" w:hint="eastAsia"/>
        </w:rPr>
        <w:t>2</w:t>
      </w:r>
      <w:r>
        <w:rPr>
          <w:rFonts w:ascii="Times New Roman" w:hint="eastAsia"/>
        </w:rPr>
        <w:t>部分：两半模具</w:t>
      </w:r>
    </w:p>
    <w:p w:rsidR="00135888" w:rsidRDefault="00135888" w:rsidP="00135888">
      <w:pPr>
        <w:pStyle w:val="af9"/>
        <w:numPr>
          <w:ilvl w:val="0"/>
          <w:numId w:val="2"/>
        </w:numPr>
      </w:pPr>
      <w:r>
        <w:rPr>
          <w:rFonts w:hint="eastAsia"/>
          <w:color w:val="000000"/>
          <w:szCs w:val="21"/>
        </w:rPr>
        <w:t>术语和定义</w:t>
      </w:r>
      <w:r>
        <w:rPr>
          <w:rFonts w:hint="eastAsia"/>
        </w:rPr>
        <w:t xml:space="preserve">   </w:t>
      </w:r>
    </w:p>
    <w:p w:rsidR="00135888" w:rsidRDefault="00135888" w:rsidP="00135888">
      <w:pPr>
        <w:pStyle w:val="a9"/>
        <w:rPr>
          <w:rFonts w:ascii="Times New Roman"/>
        </w:rPr>
      </w:pPr>
      <w:r>
        <w:rPr>
          <w:rFonts w:ascii="Times New Roman" w:hint="eastAsia"/>
        </w:rPr>
        <w:t>GB/T 8845</w:t>
      </w:r>
      <w:r>
        <w:rPr>
          <w:rFonts w:ascii="Times New Roman" w:hint="eastAsia"/>
        </w:rPr>
        <w:t>、</w:t>
      </w:r>
      <w:r>
        <w:rPr>
          <w:rFonts w:ascii="Times New Roman" w:hint="eastAsia"/>
        </w:rPr>
        <w:t>HG/T 3227.1</w:t>
      </w:r>
      <w:r>
        <w:rPr>
          <w:rFonts w:ascii="Times New Roman" w:hint="eastAsia"/>
        </w:rPr>
        <w:t>、</w:t>
      </w:r>
      <w:r>
        <w:rPr>
          <w:rFonts w:ascii="Times New Roman" w:hint="eastAsia"/>
        </w:rPr>
        <w:t>HG/T 3227.2</w:t>
      </w:r>
      <w:r>
        <w:rPr>
          <w:rFonts w:ascii="Times New Roman" w:hint="eastAsia"/>
        </w:rPr>
        <w:t>界定的以及下列术语和定义适用于本文件。</w:t>
      </w:r>
    </w:p>
    <w:p w:rsidR="00135888" w:rsidRDefault="00135888" w:rsidP="0025205D">
      <w:pPr>
        <w:pStyle w:val="af8"/>
        <w:tabs>
          <w:tab w:val="clear" w:pos="360"/>
        </w:tabs>
        <w:rPr>
          <w:rFonts w:ascii="Times New Roman" w:eastAsia="宋体" w:hAnsi="宋体"/>
          <w:b/>
        </w:rPr>
      </w:pPr>
      <w:r>
        <w:rPr>
          <w:rFonts w:ascii="Times New Roman" w:eastAsia="宋体" w:hAnsi="宋体" w:hint="eastAsia"/>
          <w:b/>
        </w:rPr>
        <w:t>3.1</w:t>
      </w:r>
      <w:r w:rsidR="0025205D">
        <w:rPr>
          <w:rFonts w:ascii="Times New Roman" w:eastAsia="宋体" w:hAnsi="宋体" w:hint="eastAsia"/>
          <w:b/>
        </w:rPr>
        <w:t xml:space="preserve">  </w:t>
      </w:r>
      <w:r>
        <w:rPr>
          <w:rFonts w:ascii="Times New Roman" w:eastAsia="宋体" w:hAnsi="宋体" w:hint="eastAsia"/>
          <w:b/>
        </w:rPr>
        <w:t xml:space="preserve">套壳　</w:t>
      </w:r>
      <w:r>
        <w:rPr>
          <w:rFonts w:ascii="Times New Roman" w:eastAsia="宋体" w:hAnsi="宋体"/>
          <w:b/>
        </w:rPr>
        <w:t>sleeve shell</w:t>
      </w:r>
    </w:p>
    <w:p w:rsidR="00135888" w:rsidRDefault="00135888" w:rsidP="00135888">
      <w:pPr>
        <w:pStyle w:val="af8"/>
        <w:tabs>
          <w:tab w:val="clear" w:pos="360"/>
        </w:tabs>
        <w:spacing w:beforeLines="0" w:before="0" w:afterLines="0" w:after="0"/>
        <w:ind w:leftChars="68" w:left="143" w:firstLineChars="100" w:firstLine="210"/>
        <w:rPr>
          <w:rFonts w:ascii="Times New Roman" w:eastAsia="宋体"/>
          <w:kern w:val="2"/>
          <w:szCs w:val="24"/>
          <w:lang w:val="fr-FR"/>
        </w:rPr>
      </w:pPr>
      <w:r>
        <w:rPr>
          <w:rFonts w:ascii="Times New Roman" w:eastAsia="宋体" w:hint="eastAsia"/>
          <w:kern w:val="2"/>
          <w:szCs w:val="24"/>
          <w:lang w:val="fr-FR"/>
        </w:rPr>
        <w:t>能够</w:t>
      </w:r>
      <w:proofErr w:type="gramStart"/>
      <w:r>
        <w:rPr>
          <w:rFonts w:ascii="Times New Roman" w:eastAsia="宋体" w:hint="eastAsia"/>
          <w:kern w:val="2"/>
          <w:szCs w:val="24"/>
          <w:lang w:val="fr-FR"/>
        </w:rPr>
        <w:t>容纳套芯及</w:t>
      </w:r>
      <w:proofErr w:type="gramEnd"/>
      <w:r>
        <w:rPr>
          <w:rFonts w:ascii="Times New Roman" w:eastAsia="宋体" w:hint="eastAsia"/>
          <w:kern w:val="2"/>
          <w:szCs w:val="24"/>
          <w:lang w:val="fr-FR"/>
        </w:rPr>
        <w:t>弹簧，并</w:t>
      </w:r>
      <w:proofErr w:type="gramStart"/>
      <w:r>
        <w:rPr>
          <w:rFonts w:ascii="Times New Roman" w:eastAsia="宋体" w:hint="eastAsia"/>
          <w:kern w:val="2"/>
          <w:szCs w:val="24"/>
          <w:lang w:val="fr-FR"/>
        </w:rPr>
        <w:t>限制套芯闭合</w:t>
      </w:r>
      <w:proofErr w:type="gramEnd"/>
      <w:r>
        <w:rPr>
          <w:rFonts w:ascii="Times New Roman" w:eastAsia="宋体" w:hint="eastAsia"/>
          <w:kern w:val="2"/>
          <w:szCs w:val="24"/>
          <w:lang w:val="fr-FR"/>
        </w:rPr>
        <w:t>行程的零件。</w:t>
      </w:r>
    </w:p>
    <w:p w:rsidR="00135888" w:rsidRDefault="00135888" w:rsidP="0025205D">
      <w:pPr>
        <w:pStyle w:val="af8"/>
        <w:tabs>
          <w:tab w:val="clear" w:pos="360"/>
        </w:tabs>
        <w:rPr>
          <w:rFonts w:ascii="Times New Roman" w:eastAsia="宋体" w:hAnsi="宋体"/>
          <w:b/>
          <w:lang w:val="fr-FR"/>
        </w:rPr>
      </w:pPr>
      <w:r>
        <w:rPr>
          <w:rFonts w:ascii="Times New Roman" w:eastAsia="宋体" w:hAnsi="宋体" w:hint="eastAsia"/>
          <w:b/>
          <w:lang w:val="fr-FR"/>
        </w:rPr>
        <w:t>3.2</w:t>
      </w:r>
      <w:r w:rsidR="0025205D">
        <w:rPr>
          <w:rFonts w:ascii="Times New Roman" w:eastAsia="宋体" w:hAnsi="宋体" w:hint="eastAsia"/>
          <w:b/>
          <w:lang w:val="fr-FR"/>
        </w:rPr>
        <w:t xml:space="preserve">  </w:t>
      </w:r>
      <w:proofErr w:type="gramStart"/>
      <w:r>
        <w:rPr>
          <w:rFonts w:ascii="Times New Roman" w:eastAsia="宋体" w:hAnsi="宋体" w:hint="eastAsia"/>
          <w:b/>
        </w:rPr>
        <w:t>套芯</w:t>
      </w:r>
      <w:proofErr w:type="gramEnd"/>
      <w:r>
        <w:rPr>
          <w:rFonts w:ascii="Times New Roman" w:eastAsia="宋体" w:hAnsi="宋体" w:hint="eastAsia"/>
          <w:b/>
        </w:rPr>
        <w:t xml:space="preserve">　</w:t>
      </w:r>
      <w:r>
        <w:rPr>
          <w:rFonts w:ascii="Times New Roman" w:eastAsia="宋体" w:hAnsi="宋体"/>
          <w:b/>
          <w:lang w:val="fr-FR"/>
        </w:rPr>
        <w:t>core set</w:t>
      </w:r>
    </w:p>
    <w:p w:rsidR="00135888" w:rsidRDefault="00135888" w:rsidP="00135888">
      <w:pPr>
        <w:ind w:right="318" w:firstLineChars="200" w:firstLine="420"/>
        <w:rPr>
          <w:szCs w:val="21"/>
          <w:lang w:val="fr-FR"/>
        </w:rPr>
      </w:pPr>
      <w:r>
        <w:rPr>
          <w:rFonts w:hint="eastAsia"/>
          <w:lang w:val="fr-FR"/>
        </w:rPr>
        <w:t>与套</w:t>
      </w:r>
      <w:proofErr w:type="gramStart"/>
      <w:r>
        <w:rPr>
          <w:rFonts w:hint="eastAsia"/>
          <w:lang w:val="fr-FR"/>
        </w:rPr>
        <w:t>壳配合</w:t>
      </w:r>
      <w:proofErr w:type="gramEnd"/>
      <w:r>
        <w:rPr>
          <w:rFonts w:hint="eastAsia"/>
          <w:lang w:val="fr-FR"/>
        </w:rPr>
        <w:t>形成闭合，并在弹簧弹力作用下往复运动的零件</w:t>
      </w:r>
      <w:r>
        <w:rPr>
          <w:rFonts w:hint="eastAsia"/>
          <w:szCs w:val="21"/>
        </w:rPr>
        <w:t>。</w:t>
      </w:r>
    </w:p>
    <w:p w:rsidR="00135888" w:rsidRDefault="00135888" w:rsidP="0025205D">
      <w:pPr>
        <w:pStyle w:val="af8"/>
        <w:tabs>
          <w:tab w:val="clear" w:pos="360"/>
        </w:tabs>
        <w:rPr>
          <w:rFonts w:ascii="Times New Roman" w:eastAsia="宋体" w:hAnsi="宋体"/>
          <w:b/>
          <w:lang w:val="fr-FR"/>
        </w:rPr>
      </w:pPr>
      <w:r>
        <w:rPr>
          <w:rFonts w:ascii="Times New Roman" w:eastAsia="宋体" w:hAnsi="宋体" w:hint="eastAsia"/>
          <w:b/>
          <w:lang w:val="fr-FR"/>
        </w:rPr>
        <w:t>3.3</w:t>
      </w:r>
      <w:r w:rsidR="0025205D">
        <w:rPr>
          <w:rFonts w:ascii="Times New Roman" w:eastAsia="宋体" w:hAnsi="宋体" w:hint="eastAsia"/>
          <w:b/>
          <w:lang w:val="fr-FR"/>
        </w:rPr>
        <w:t xml:space="preserve">  </w:t>
      </w:r>
      <w:r>
        <w:rPr>
          <w:rFonts w:ascii="Times New Roman" w:eastAsia="宋体" w:hAnsi="宋体" w:hint="eastAsia"/>
          <w:b/>
        </w:rPr>
        <w:t xml:space="preserve">行程　</w:t>
      </w:r>
      <w:r>
        <w:rPr>
          <w:rFonts w:ascii="Times New Roman" w:eastAsia="宋体" w:hAnsi="宋体"/>
          <w:b/>
          <w:lang w:val="fr-FR"/>
        </w:rPr>
        <w:t>closed height</w:t>
      </w:r>
    </w:p>
    <w:p w:rsidR="00135888" w:rsidRDefault="00135888" w:rsidP="00135888">
      <w:pPr>
        <w:ind w:right="318" w:firstLineChars="200" w:firstLine="420"/>
        <w:rPr>
          <w:color w:val="000000"/>
          <w:szCs w:val="21"/>
          <w:lang w:val="fr-FR"/>
        </w:rPr>
      </w:pPr>
      <w:proofErr w:type="gramStart"/>
      <w:r>
        <w:rPr>
          <w:rFonts w:hint="eastAsia"/>
          <w:color w:val="000000"/>
          <w:szCs w:val="21"/>
        </w:rPr>
        <w:t>套芯在</w:t>
      </w:r>
      <w:proofErr w:type="gramEnd"/>
      <w:r>
        <w:rPr>
          <w:rFonts w:hint="eastAsia"/>
          <w:color w:val="000000"/>
          <w:szCs w:val="21"/>
        </w:rPr>
        <w:t>弹簧力作用下的最高点到完全闭合后的最低点之间的距离。</w:t>
      </w:r>
    </w:p>
    <w:p w:rsidR="00135888" w:rsidRDefault="00135888" w:rsidP="0025205D">
      <w:pPr>
        <w:pStyle w:val="af8"/>
        <w:tabs>
          <w:tab w:val="clear" w:pos="360"/>
        </w:tabs>
        <w:rPr>
          <w:rFonts w:ascii="Times New Roman" w:eastAsia="宋体" w:hAnsi="宋体"/>
          <w:b/>
          <w:lang w:val="fr-FR"/>
        </w:rPr>
      </w:pPr>
      <w:r>
        <w:rPr>
          <w:rFonts w:ascii="Times New Roman" w:eastAsia="宋体" w:hAnsi="宋体" w:hint="eastAsia"/>
          <w:b/>
          <w:lang w:val="fr-FR"/>
        </w:rPr>
        <w:t>3.4</w:t>
      </w:r>
      <w:r w:rsidR="0025205D">
        <w:rPr>
          <w:rFonts w:ascii="Times New Roman" w:eastAsia="宋体" w:hAnsi="宋体" w:hint="eastAsia"/>
          <w:b/>
          <w:lang w:val="fr-FR"/>
        </w:rPr>
        <w:t xml:space="preserve">  </w:t>
      </w:r>
      <w:r>
        <w:rPr>
          <w:rFonts w:ascii="Times New Roman" w:eastAsia="宋体" w:hAnsi="宋体" w:hint="eastAsia"/>
          <w:b/>
        </w:rPr>
        <w:t xml:space="preserve">闭合力　</w:t>
      </w:r>
      <w:r>
        <w:rPr>
          <w:rFonts w:ascii="Times New Roman" w:eastAsia="宋体" w:hAnsi="宋体"/>
          <w:b/>
          <w:lang w:val="fr-FR"/>
        </w:rPr>
        <w:t>close force</w:t>
      </w:r>
    </w:p>
    <w:p w:rsidR="00135888" w:rsidRDefault="00135888" w:rsidP="00135888">
      <w:pPr>
        <w:ind w:right="318" w:firstLineChars="200" w:firstLine="420"/>
        <w:rPr>
          <w:color w:val="000000"/>
          <w:szCs w:val="21"/>
          <w:lang w:val="fr-FR"/>
        </w:rPr>
      </w:pPr>
      <w:proofErr w:type="gramStart"/>
      <w:r>
        <w:rPr>
          <w:rFonts w:hint="eastAsia"/>
          <w:color w:val="000000"/>
          <w:szCs w:val="21"/>
        </w:rPr>
        <w:t>套芯从</w:t>
      </w:r>
      <w:proofErr w:type="gramEnd"/>
      <w:r>
        <w:rPr>
          <w:rFonts w:hint="eastAsia"/>
          <w:color w:val="000000"/>
          <w:szCs w:val="21"/>
        </w:rPr>
        <w:t>最高点完全闭合到最低点所需要的力。</w:t>
      </w:r>
    </w:p>
    <w:p w:rsidR="00135888" w:rsidRDefault="00135888" w:rsidP="0025205D">
      <w:pPr>
        <w:pStyle w:val="af8"/>
        <w:tabs>
          <w:tab w:val="clear" w:pos="360"/>
        </w:tabs>
        <w:rPr>
          <w:rFonts w:ascii="Times New Roman" w:eastAsia="宋体" w:hAnsi="宋体"/>
          <w:b/>
          <w:lang w:val="fr-FR"/>
        </w:rPr>
      </w:pPr>
      <w:r>
        <w:rPr>
          <w:rFonts w:ascii="Times New Roman" w:eastAsia="宋体" w:hAnsi="宋体" w:hint="eastAsia"/>
          <w:b/>
          <w:lang w:val="fr-FR"/>
        </w:rPr>
        <w:t>3.5</w:t>
      </w:r>
      <w:r w:rsidR="0025205D">
        <w:rPr>
          <w:rFonts w:ascii="Times New Roman" w:eastAsia="宋体" w:hAnsi="宋体" w:hint="eastAsia"/>
          <w:b/>
          <w:lang w:val="fr-FR"/>
        </w:rPr>
        <w:t xml:space="preserve">  </w:t>
      </w:r>
      <w:r>
        <w:rPr>
          <w:rFonts w:ascii="Times New Roman" w:eastAsia="宋体" w:hAnsi="宋体" w:hint="eastAsia"/>
          <w:b/>
        </w:rPr>
        <w:t>通气流量</w:t>
      </w:r>
      <w:r>
        <w:rPr>
          <w:rFonts w:ascii="Times New Roman" w:eastAsia="宋体" w:hAnsi="宋体" w:hint="eastAsia"/>
          <w:b/>
          <w:lang w:val="fr-FR"/>
        </w:rPr>
        <w:t xml:space="preserve">  ventilation </w:t>
      </w:r>
      <w:r>
        <w:rPr>
          <w:rFonts w:ascii="Times New Roman" w:eastAsia="宋体" w:hAnsi="宋体"/>
          <w:b/>
          <w:lang w:val="fr-FR"/>
        </w:rPr>
        <w:t>flux</w:t>
      </w:r>
    </w:p>
    <w:p w:rsidR="00135888" w:rsidRPr="00F9616A" w:rsidRDefault="00135888" w:rsidP="00135888">
      <w:pPr>
        <w:ind w:right="318"/>
        <w:rPr>
          <w:color w:val="000000"/>
          <w:szCs w:val="21"/>
          <w:lang w:val="fr-FR"/>
        </w:rPr>
      </w:pPr>
      <w:r>
        <w:rPr>
          <w:rFonts w:ascii="黑体" w:eastAsia="黑体" w:hAnsi="黑体" w:hint="eastAsia"/>
          <w:color w:val="FF0000"/>
          <w:szCs w:val="21"/>
          <w:lang w:val="fr-FR"/>
        </w:rPr>
        <w:t xml:space="preserve">　　</w:t>
      </w:r>
      <w:r>
        <w:rPr>
          <w:rFonts w:hint="eastAsia"/>
          <w:color w:val="000000"/>
          <w:szCs w:val="21"/>
        </w:rPr>
        <w:t>在规定的气压和时间内</w:t>
      </w:r>
      <w:r w:rsidRPr="00F9616A">
        <w:rPr>
          <w:rFonts w:hint="eastAsia"/>
          <w:color w:val="000000"/>
          <w:szCs w:val="21"/>
          <w:lang w:val="fr-FR"/>
        </w:rPr>
        <w:t>，</w:t>
      </w:r>
      <w:r>
        <w:rPr>
          <w:rFonts w:hint="eastAsia"/>
          <w:color w:val="000000"/>
          <w:szCs w:val="21"/>
        </w:rPr>
        <w:t>通过产品排气通道的空气的体积。</w:t>
      </w:r>
    </w:p>
    <w:p w:rsidR="00135888" w:rsidRDefault="00135888" w:rsidP="00135888">
      <w:pPr>
        <w:pStyle w:val="af9"/>
        <w:numPr>
          <w:ilvl w:val="0"/>
          <w:numId w:val="2"/>
        </w:numPr>
      </w:pPr>
      <w:r>
        <w:rPr>
          <w:rFonts w:hint="eastAsia"/>
          <w:color w:val="000000"/>
          <w:szCs w:val="21"/>
        </w:rPr>
        <w:t>结构型式</w:t>
      </w:r>
    </w:p>
    <w:p w:rsidR="00135888" w:rsidRDefault="00135888" w:rsidP="00135888">
      <w:pPr>
        <w:pStyle w:val="af7"/>
        <w:tabs>
          <w:tab w:val="clear" w:pos="360"/>
        </w:tabs>
        <w:spacing w:before="156" w:after="156"/>
        <w:ind w:left="284"/>
      </w:pPr>
      <w:proofErr w:type="gramStart"/>
      <w:r>
        <w:rPr>
          <w:rFonts w:ascii="宋体" w:eastAsia="宋体" w:hAnsi="宋体" w:hint="eastAsia"/>
        </w:rPr>
        <w:lastRenderedPageBreak/>
        <w:t>弹簧气套分为</w:t>
      </w:r>
      <w:proofErr w:type="gramEnd"/>
      <w:r>
        <w:rPr>
          <w:rFonts w:ascii="宋体" w:eastAsia="宋体" w:hAnsi="宋体" w:hint="eastAsia"/>
        </w:rPr>
        <w:t>整体式</w:t>
      </w:r>
      <w:proofErr w:type="gramStart"/>
      <w:r>
        <w:rPr>
          <w:rFonts w:ascii="宋体" w:eastAsia="宋体" w:hAnsi="宋体" w:hint="eastAsia"/>
        </w:rPr>
        <w:t>弹簧气套和</w:t>
      </w:r>
      <w:proofErr w:type="gramEnd"/>
      <w:r>
        <w:rPr>
          <w:rFonts w:ascii="宋体" w:eastAsia="宋体" w:hAnsi="宋体" w:hint="eastAsia"/>
        </w:rPr>
        <w:t>分体式弹簧气套。结构示意图分别见</w:t>
      </w:r>
      <w:r>
        <w:rPr>
          <w:rFonts w:ascii="宋体" w:eastAsia="宋体" w:hAnsi="宋体"/>
        </w:rPr>
        <w:t>图1</w:t>
      </w:r>
      <w:r>
        <w:rPr>
          <w:rFonts w:ascii="宋体" w:eastAsia="宋体" w:hAnsi="宋体" w:hint="eastAsia"/>
        </w:rPr>
        <w:t>和图2</w:t>
      </w:r>
      <w:r>
        <w:rPr>
          <w:rFonts w:ascii="宋体" w:eastAsia="宋体" w:hAnsi="宋体"/>
        </w:rPr>
        <w:t>。</w:t>
      </w:r>
    </w:p>
    <w:p w:rsidR="00135888" w:rsidRDefault="00135888" w:rsidP="00135888">
      <w:pPr>
        <w:pStyle w:val="a9"/>
        <w:ind w:firstLineChars="0" w:firstLine="0"/>
        <w:jc w:val="center"/>
      </w:pPr>
      <w:r>
        <w:rPr>
          <w:noProof/>
        </w:rPr>
        <w:drawing>
          <wp:inline distT="0" distB="0" distL="0" distR="0">
            <wp:extent cx="2812632" cy="3050274"/>
            <wp:effectExtent l="0" t="0" r="6985" b="0"/>
            <wp:docPr id="15" name="图片 15"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16921" cy="3054925"/>
                    </a:xfrm>
                    <a:prstGeom prst="rect">
                      <a:avLst/>
                    </a:prstGeom>
                    <a:noFill/>
                    <a:ln>
                      <a:noFill/>
                    </a:ln>
                  </pic:spPr>
                </pic:pic>
              </a:graphicData>
            </a:graphic>
          </wp:inline>
        </w:drawing>
      </w:r>
    </w:p>
    <w:p w:rsidR="00135888" w:rsidRDefault="00135888" w:rsidP="00135888">
      <w:pPr>
        <w:pStyle w:val="a9"/>
        <w:ind w:firstLineChars="233" w:firstLine="419"/>
        <w:rPr>
          <w:rFonts w:ascii="Times New Roman"/>
          <w:sz w:val="18"/>
          <w:szCs w:val="18"/>
        </w:rPr>
      </w:pPr>
      <w:r>
        <w:rPr>
          <w:rFonts w:ascii="Times New Roman"/>
          <w:sz w:val="18"/>
          <w:szCs w:val="18"/>
        </w:rPr>
        <w:t>说明：</w:t>
      </w:r>
      <w:r>
        <w:rPr>
          <w:rFonts w:ascii="Times New Roman"/>
          <w:sz w:val="18"/>
          <w:szCs w:val="18"/>
        </w:rPr>
        <w:t xml:space="preserve">   </w:t>
      </w:r>
    </w:p>
    <w:p w:rsidR="00135888" w:rsidRDefault="00135888" w:rsidP="00135888">
      <w:pPr>
        <w:pStyle w:val="a9"/>
        <w:ind w:firstLineChars="250" w:firstLine="450"/>
        <w:rPr>
          <w:rFonts w:ascii="Times New Roman"/>
          <w:color w:val="000000"/>
        </w:rPr>
      </w:pPr>
      <w:r>
        <w:rPr>
          <w:rFonts w:ascii="Times New Roman"/>
          <w:sz w:val="18"/>
          <w:szCs w:val="18"/>
        </w:rPr>
        <w:t>1——</w:t>
      </w:r>
      <w:r>
        <w:rPr>
          <w:rFonts w:ascii="Times New Roman" w:hint="eastAsia"/>
          <w:sz w:val="18"/>
          <w:szCs w:val="18"/>
        </w:rPr>
        <w:t>套芯</w:t>
      </w:r>
      <w:r>
        <w:rPr>
          <w:rFonts w:ascii="Times New Roman"/>
          <w:sz w:val="18"/>
          <w:szCs w:val="18"/>
        </w:rPr>
        <w:t>；</w:t>
      </w:r>
      <w:r>
        <w:rPr>
          <w:rFonts w:ascii="Times New Roman"/>
          <w:sz w:val="18"/>
          <w:szCs w:val="18"/>
        </w:rPr>
        <w:t xml:space="preserve"> </w:t>
      </w:r>
      <w:r>
        <w:rPr>
          <w:rFonts w:ascii="Times New Roman"/>
          <w:color w:val="000000"/>
          <w:sz w:val="18"/>
          <w:szCs w:val="18"/>
        </w:rPr>
        <w:t>2——</w:t>
      </w:r>
      <w:r>
        <w:rPr>
          <w:rFonts w:ascii="Times New Roman" w:hint="eastAsia"/>
          <w:color w:val="000000"/>
          <w:sz w:val="18"/>
          <w:szCs w:val="18"/>
        </w:rPr>
        <w:t>弹簧</w:t>
      </w:r>
      <w:r>
        <w:rPr>
          <w:rFonts w:ascii="Times New Roman"/>
          <w:color w:val="000000"/>
          <w:sz w:val="18"/>
          <w:szCs w:val="18"/>
        </w:rPr>
        <w:t>；</w:t>
      </w:r>
      <w:r>
        <w:rPr>
          <w:rFonts w:ascii="Times New Roman"/>
          <w:sz w:val="18"/>
          <w:szCs w:val="18"/>
        </w:rPr>
        <w:t xml:space="preserve"> 3——</w:t>
      </w:r>
      <w:r>
        <w:rPr>
          <w:rFonts w:ascii="Times New Roman" w:hint="eastAsia"/>
          <w:sz w:val="18"/>
          <w:szCs w:val="18"/>
        </w:rPr>
        <w:t>套壳；</w:t>
      </w:r>
      <w:r>
        <w:rPr>
          <w:rFonts w:ascii="Times New Roman"/>
          <w:color w:val="000000"/>
          <w:sz w:val="18"/>
          <w:szCs w:val="18"/>
        </w:rPr>
        <w:t xml:space="preserve"> </w:t>
      </w:r>
    </w:p>
    <w:p w:rsidR="00135888" w:rsidRDefault="00135888" w:rsidP="00135888">
      <w:pPr>
        <w:pStyle w:val="a9"/>
        <w:ind w:firstLineChars="0" w:firstLine="0"/>
        <w:rPr>
          <w:rFonts w:ascii="黑体" w:eastAsia="黑体" w:hAnsi="黑体"/>
          <w:szCs w:val="21"/>
        </w:rPr>
      </w:pPr>
      <w:r>
        <w:rPr>
          <w:rFonts w:ascii="Times New Roman"/>
          <w:sz w:val="18"/>
          <w:szCs w:val="18"/>
        </w:rPr>
        <w:t xml:space="preserve">   </w:t>
      </w:r>
      <w:r>
        <w:rPr>
          <w:rFonts w:ascii="Times New Roman" w:hint="eastAsia"/>
          <w:sz w:val="18"/>
          <w:szCs w:val="18"/>
        </w:rPr>
        <w:t xml:space="preserve"> </w:t>
      </w:r>
      <w:r>
        <w:rPr>
          <w:rFonts w:ascii="Times New Roman"/>
          <w:sz w:val="18"/>
          <w:szCs w:val="18"/>
        </w:rPr>
        <w:t xml:space="preserve">                                </w:t>
      </w:r>
      <w:r>
        <w:rPr>
          <w:rFonts w:ascii="Times New Roman"/>
          <w:b/>
          <w:sz w:val="18"/>
          <w:szCs w:val="18"/>
        </w:rPr>
        <w:t xml:space="preserve"> </w:t>
      </w:r>
      <w:r>
        <w:rPr>
          <w:rFonts w:hAnsi="宋体"/>
          <w:szCs w:val="21"/>
        </w:rPr>
        <w:t xml:space="preserve"> </w:t>
      </w:r>
      <w:r>
        <w:rPr>
          <w:rFonts w:ascii="黑体" w:eastAsia="黑体" w:hAnsi="黑体" w:hint="eastAsia"/>
          <w:szCs w:val="21"/>
        </w:rPr>
        <w:t>图 1</w:t>
      </w:r>
      <w:r>
        <w:rPr>
          <w:rFonts w:ascii="黑体" w:eastAsia="黑体" w:hAnsi="黑体"/>
          <w:szCs w:val="21"/>
        </w:rPr>
        <w:t xml:space="preserve">  </w:t>
      </w:r>
      <w:r>
        <w:rPr>
          <w:rFonts w:ascii="黑体" w:eastAsia="黑体" w:hAnsi="黑体" w:hint="eastAsia"/>
          <w:szCs w:val="21"/>
        </w:rPr>
        <w:t>整体式弹簧气套</w:t>
      </w:r>
    </w:p>
    <w:p w:rsidR="0025205D" w:rsidRDefault="0025205D" w:rsidP="00135888">
      <w:pPr>
        <w:pStyle w:val="a9"/>
        <w:ind w:firstLineChars="0" w:firstLine="0"/>
        <w:rPr>
          <w:rFonts w:ascii="黑体" w:eastAsia="黑体" w:hAnsi="黑体"/>
          <w:szCs w:val="21"/>
        </w:rPr>
      </w:pPr>
    </w:p>
    <w:p w:rsidR="00135888" w:rsidRDefault="00135888" w:rsidP="00135888">
      <w:pPr>
        <w:pStyle w:val="a9"/>
        <w:ind w:firstLineChars="0" w:firstLine="0"/>
        <w:jc w:val="center"/>
      </w:pPr>
      <w:r>
        <w:rPr>
          <w:noProof/>
        </w:rPr>
        <w:drawing>
          <wp:inline distT="0" distB="0" distL="0" distR="0">
            <wp:extent cx="2963418" cy="3118514"/>
            <wp:effectExtent l="0" t="0" r="8890" b="5715"/>
            <wp:docPr id="13" name="图片 13"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70730" cy="3126209"/>
                    </a:xfrm>
                    <a:prstGeom prst="rect">
                      <a:avLst/>
                    </a:prstGeom>
                    <a:noFill/>
                    <a:ln>
                      <a:noFill/>
                    </a:ln>
                  </pic:spPr>
                </pic:pic>
              </a:graphicData>
            </a:graphic>
          </wp:inline>
        </w:drawing>
      </w:r>
    </w:p>
    <w:p w:rsidR="00135888" w:rsidRDefault="00135888" w:rsidP="00135888">
      <w:pPr>
        <w:pStyle w:val="a9"/>
        <w:ind w:firstLineChars="233" w:firstLine="419"/>
        <w:rPr>
          <w:rFonts w:ascii="Times New Roman"/>
          <w:sz w:val="18"/>
          <w:szCs w:val="18"/>
        </w:rPr>
      </w:pPr>
      <w:r>
        <w:rPr>
          <w:rFonts w:ascii="Times New Roman"/>
          <w:sz w:val="18"/>
          <w:szCs w:val="18"/>
        </w:rPr>
        <w:t>说明：</w:t>
      </w:r>
      <w:r>
        <w:rPr>
          <w:rFonts w:ascii="Times New Roman"/>
          <w:sz w:val="18"/>
          <w:szCs w:val="18"/>
        </w:rPr>
        <w:t xml:space="preserve">   </w:t>
      </w:r>
    </w:p>
    <w:p w:rsidR="00135888" w:rsidRPr="0025205D" w:rsidRDefault="00135888" w:rsidP="0025205D">
      <w:pPr>
        <w:pStyle w:val="a9"/>
        <w:ind w:firstLineChars="250" w:firstLine="450"/>
        <w:rPr>
          <w:sz w:val="18"/>
          <w:szCs w:val="18"/>
        </w:rPr>
      </w:pPr>
      <w:r w:rsidRPr="0025205D">
        <w:rPr>
          <w:sz w:val="18"/>
          <w:szCs w:val="18"/>
        </w:rPr>
        <w:t>1</w:t>
      </w:r>
      <w:r w:rsidRPr="0025205D">
        <w:rPr>
          <w:sz w:val="18"/>
          <w:szCs w:val="18"/>
        </w:rPr>
        <w:t>—</w:t>
      </w:r>
      <w:proofErr w:type="gramStart"/>
      <w:r w:rsidRPr="0025205D">
        <w:rPr>
          <w:rFonts w:hint="eastAsia"/>
          <w:sz w:val="18"/>
          <w:szCs w:val="18"/>
        </w:rPr>
        <w:t>套芯</w:t>
      </w:r>
      <w:proofErr w:type="gramEnd"/>
      <w:r w:rsidRPr="0025205D">
        <w:rPr>
          <w:rFonts w:hint="eastAsia"/>
          <w:sz w:val="18"/>
          <w:szCs w:val="18"/>
        </w:rPr>
        <w:t xml:space="preserve">                   </w:t>
      </w:r>
      <w:r w:rsidRPr="0025205D">
        <w:rPr>
          <w:sz w:val="18"/>
          <w:szCs w:val="18"/>
        </w:rPr>
        <w:t xml:space="preserve"> 2</w:t>
      </w:r>
      <w:r w:rsidRPr="0025205D">
        <w:rPr>
          <w:sz w:val="18"/>
          <w:szCs w:val="18"/>
        </w:rPr>
        <w:t>—</w:t>
      </w:r>
      <w:r w:rsidRPr="0025205D">
        <w:rPr>
          <w:rFonts w:hint="eastAsia"/>
          <w:sz w:val="18"/>
          <w:szCs w:val="18"/>
        </w:rPr>
        <w:t xml:space="preserve">弹簧               </w:t>
      </w:r>
      <w:r w:rsidRPr="0025205D">
        <w:rPr>
          <w:sz w:val="18"/>
          <w:szCs w:val="18"/>
        </w:rPr>
        <w:t xml:space="preserve"> 3</w:t>
      </w:r>
      <w:r w:rsidRPr="0025205D">
        <w:rPr>
          <w:sz w:val="18"/>
          <w:szCs w:val="18"/>
        </w:rPr>
        <w:t>—</w:t>
      </w:r>
      <w:r w:rsidRPr="0025205D">
        <w:rPr>
          <w:rFonts w:hint="eastAsia"/>
          <w:sz w:val="18"/>
          <w:szCs w:val="18"/>
        </w:rPr>
        <w:t>套壳。</w:t>
      </w:r>
      <w:r w:rsidRPr="0025205D">
        <w:rPr>
          <w:sz w:val="18"/>
          <w:szCs w:val="18"/>
        </w:rPr>
        <w:t xml:space="preserve"> </w:t>
      </w:r>
    </w:p>
    <w:p w:rsidR="00135888" w:rsidRPr="0025205D" w:rsidRDefault="00135888" w:rsidP="0025205D">
      <w:pPr>
        <w:pStyle w:val="a9"/>
        <w:ind w:firstLineChars="233" w:firstLine="419"/>
        <w:jc w:val="left"/>
        <w:rPr>
          <w:sz w:val="18"/>
          <w:szCs w:val="18"/>
        </w:rPr>
      </w:pPr>
      <w:r w:rsidRPr="0025205D">
        <w:rPr>
          <w:rFonts w:hint="eastAsia"/>
          <w:i/>
          <w:sz w:val="18"/>
          <w:szCs w:val="18"/>
        </w:rPr>
        <w:t>D</w:t>
      </w:r>
      <w:r w:rsidRPr="0025205D">
        <w:rPr>
          <w:rFonts w:hint="eastAsia"/>
          <w:sz w:val="18"/>
          <w:szCs w:val="18"/>
          <w:vertAlign w:val="subscript"/>
        </w:rPr>
        <w:t>1</w:t>
      </w:r>
      <w:r w:rsidRPr="0025205D">
        <w:rPr>
          <w:rFonts w:hint="eastAsia"/>
          <w:sz w:val="18"/>
          <w:szCs w:val="18"/>
        </w:rPr>
        <w:t xml:space="preserve">——配合直径        </w:t>
      </w:r>
      <w:r w:rsidRPr="0025205D">
        <w:rPr>
          <w:rFonts w:hint="eastAsia"/>
          <w:i/>
          <w:sz w:val="18"/>
          <w:szCs w:val="18"/>
        </w:rPr>
        <w:t xml:space="preserve">                     D</w:t>
      </w:r>
      <w:r w:rsidRPr="0025205D">
        <w:rPr>
          <w:rFonts w:hint="eastAsia"/>
          <w:sz w:val="18"/>
          <w:szCs w:val="18"/>
          <w:vertAlign w:val="subscript"/>
        </w:rPr>
        <w:t>2</w:t>
      </w:r>
      <w:r w:rsidRPr="0025205D">
        <w:rPr>
          <w:rFonts w:hint="eastAsia"/>
          <w:sz w:val="18"/>
          <w:szCs w:val="18"/>
        </w:rPr>
        <w:t>——</w:t>
      </w:r>
      <w:proofErr w:type="gramStart"/>
      <w:r w:rsidRPr="0025205D">
        <w:rPr>
          <w:rFonts w:hint="eastAsia"/>
          <w:sz w:val="18"/>
          <w:szCs w:val="18"/>
        </w:rPr>
        <w:t>非配合</w:t>
      </w:r>
      <w:proofErr w:type="gramEnd"/>
      <w:r w:rsidRPr="0025205D">
        <w:rPr>
          <w:rFonts w:hint="eastAsia"/>
          <w:sz w:val="18"/>
          <w:szCs w:val="18"/>
        </w:rPr>
        <w:t>直径</w:t>
      </w:r>
    </w:p>
    <w:p w:rsidR="00135888" w:rsidRPr="0025205D" w:rsidRDefault="00135888" w:rsidP="0025205D">
      <w:pPr>
        <w:pStyle w:val="a9"/>
        <w:ind w:firstLineChars="233" w:firstLine="419"/>
        <w:jc w:val="left"/>
        <w:rPr>
          <w:sz w:val="18"/>
          <w:szCs w:val="18"/>
        </w:rPr>
      </w:pPr>
      <w:r w:rsidRPr="0025205D">
        <w:rPr>
          <w:rFonts w:hint="eastAsia"/>
          <w:i/>
          <w:sz w:val="18"/>
          <w:szCs w:val="18"/>
        </w:rPr>
        <w:t>H</w:t>
      </w:r>
      <w:r w:rsidRPr="0025205D">
        <w:rPr>
          <w:rFonts w:hint="eastAsia"/>
          <w:sz w:val="18"/>
          <w:szCs w:val="18"/>
          <w:vertAlign w:val="subscript"/>
        </w:rPr>
        <w:t>1</w:t>
      </w:r>
      <w:r w:rsidRPr="0025205D">
        <w:rPr>
          <w:rFonts w:hint="eastAsia"/>
          <w:sz w:val="18"/>
          <w:szCs w:val="18"/>
        </w:rPr>
        <w:t>——总长度</w:t>
      </w:r>
      <w:r w:rsidRPr="0025205D">
        <w:rPr>
          <w:sz w:val="18"/>
          <w:szCs w:val="18"/>
        </w:rPr>
        <w:t xml:space="preserve"> </w:t>
      </w:r>
      <w:r w:rsidRPr="0025205D">
        <w:rPr>
          <w:rFonts w:hint="eastAsia"/>
          <w:i/>
          <w:sz w:val="18"/>
          <w:szCs w:val="18"/>
        </w:rPr>
        <w:t xml:space="preserve">                              H</w:t>
      </w:r>
      <w:r w:rsidRPr="0025205D">
        <w:rPr>
          <w:rFonts w:hint="eastAsia"/>
          <w:sz w:val="18"/>
          <w:szCs w:val="18"/>
          <w:vertAlign w:val="subscript"/>
        </w:rPr>
        <w:t>2</w:t>
      </w:r>
      <w:r w:rsidRPr="0025205D">
        <w:rPr>
          <w:rFonts w:hint="eastAsia"/>
          <w:sz w:val="18"/>
          <w:szCs w:val="18"/>
        </w:rPr>
        <w:t>——配合长度</w:t>
      </w:r>
    </w:p>
    <w:p w:rsidR="00135888" w:rsidRPr="0025205D" w:rsidRDefault="00135888" w:rsidP="0025205D">
      <w:pPr>
        <w:pStyle w:val="a9"/>
        <w:ind w:firstLineChars="233" w:firstLine="419"/>
        <w:jc w:val="left"/>
        <w:rPr>
          <w:sz w:val="18"/>
          <w:szCs w:val="18"/>
        </w:rPr>
      </w:pPr>
      <w:r w:rsidRPr="0025205D">
        <w:rPr>
          <w:rFonts w:hint="eastAsia"/>
          <w:i/>
          <w:sz w:val="18"/>
          <w:szCs w:val="18"/>
        </w:rPr>
        <w:t>H</w:t>
      </w:r>
      <w:r w:rsidRPr="0025205D">
        <w:rPr>
          <w:rFonts w:hint="eastAsia"/>
          <w:sz w:val="18"/>
          <w:szCs w:val="18"/>
          <w:vertAlign w:val="subscript"/>
        </w:rPr>
        <w:t>3</w:t>
      </w:r>
      <w:r w:rsidRPr="0025205D">
        <w:rPr>
          <w:rFonts w:hint="eastAsia"/>
          <w:sz w:val="18"/>
          <w:szCs w:val="18"/>
        </w:rPr>
        <w:t>——闭合行程</w:t>
      </w:r>
    </w:p>
    <w:p w:rsidR="00135888" w:rsidRDefault="00135888" w:rsidP="00135888">
      <w:pPr>
        <w:pStyle w:val="a9"/>
        <w:ind w:firstLineChars="233" w:firstLine="489"/>
        <w:jc w:val="center"/>
        <w:rPr>
          <w:rFonts w:ascii="黑体" w:eastAsia="黑体" w:hAnsi="黑体"/>
        </w:rPr>
      </w:pPr>
      <w:r>
        <w:rPr>
          <w:rFonts w:ascii="黑体" w:eastAsia="黑体" w:hAnsi="黑体" w:hint="eastAsia"/>
        </w:rPr>
        <w:t>图2　分体式弹簧气套</w:t>
      </w:r>
    </w:p>
    <w:p w:rsidR="00135888" w:rsidRDefault="00135888" w:rsidP="00135888">
      <w:pPr>
        <w:pStyle w:val="af9"/>
        <w:numPr>
          <w:ilvl w:val="0"/>
          <w:numId w:val="2"/>
        </w:numPr>
      </w:pPr>
      <w:r>
        <w:rPr>
          <w:rFonts w:hint="eastAsia"/>
        </w:rPr>
        <w:lastRenderedPageBreak/>
        <w:t>要求</w:t>
      </w:r>
    </w:p>
    <w:p w:rsidR="00135888" w:rsidRDefault="00135888" w:rsidP="00135888">
      <w:pPr>
        <w:pStyle w:val="af8"/>
        <w:tabs>
          <w:tab w:val="clear" w:pos="360"/>
        </w:tabs>
        <w:rPr>
          <w:rFonts w:ascii="Times New Roman" w:eastAsia="宋体" w:hAnsi="宋体"/>
        </w:rPr>
      </w:pPr>
      <w:r>
        <w:rPr>
          <w:rFonts w:ascii="Times New Roman" w:eastAsia="宋体" w:hAnsi="宋体" w:hint="eastAsia"/>
        </w:rPr>
        <w:t>5.1</w:t>
      </w:r>
      <w:r>
        <w:rPr>
          <w:rFonts w:ascii="Times New Roman" w:eastAsia="宋体" w:hAnsi="宋体" w:hint="eastAsia"/>
        </w:rPr>
        <w:t>材料要求</w:t>
      </w:r>
    </w:p>
    <w:p w:rsidR="00135888" w:rsidRDefault="00135888" w:rsidP="00135888">
      <w:pPr>
        <w:pStyle w:val="a9"/>
        <w:spacing w:line="276" w:lineRule="auto"/>
      </w:pPr>
      <w:r>
        <w:rPr>
          <w:rFonts w:hint="eastAsia"/>
        </w:rPr>
        <w:t>弹簧</w:t>
      </w:r>
      <w:proofErr w:type="gramStart"/>
      <w:r>
        <w:rPr>
          <w:rFonts w:hint="eastAsia"/>
        </w:rPr>
        <w:t>气套主要</w:t>
      </w:r>
      <w:proofErr w:type="gramEnd"/>
      <w:r>
        <w:rPr>
          <w:rFonts w:hint="eastAsia"/>
        </w:rPr>
        <w:t>零件材料性能要求应符合表1的规定。</w:t>
      </w:r>
    </w:p>
    <w:p w:rsidR="00135888" w:rsidRDefault="00135888" w:rsidP="00135888">
      <w:pPr>
        <w:pStyle w:val="a9"/>
        <w:spacing w:line="276" w:lineRule="auto"/>
        <w:ind w:firstLineChars="0" w:firstLine="0"/>
      </w:pPr>
      <w:r>
        <w:rPr>
          <w:rFonts w:hint="eastAsia"/>
        </w:rPr>
        <w:t xml:space="preserve">表1  主要零件材料性能要求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01"/>
        <w:gridCol w:w="1134"/>
        <w:gridCol w:w="1021"/>
        <w:gridCol w:w="1134"/>
        <w:gridCol w:w="1134"/>
        <w:gridCol w:w="2693"/>
      </w:tblGrid>
      <w:tr w:rsidR="00135888" w:rsidTr="00891BBC">
        <w:trPr>
          <w:trHeight w:val="315"/>
        </w:trPr>
        <w:tc>
          <w:tcPr>
            <w:tcW w:w="1101" w:type="dxa"/>
            <w:vMerge w:val="restart"/>
            <w:tcBorders>
              <w:top w:val="single" w:sz="12" w:space="0" w:color="auto"/>
              <w:left w:val="single" w:sz="12" w:space="0" w:color="auto"/>
            </w:tcBorders>
            <w:vAlign w:val="center"/>
          </w:tcPr>
          <w:p w:rsidR="00135888" w:rsidRDefault="00135888" w:rsidP="00891BBC">
            <w:pPr>
              <w:pStyle w:val="a9"/>
              <w:spacing w:before="156" w:after="156"/>
              <w:ind w:firstLineChars="0" w:firstLine="0"/>
              <w:jc w:val="center"/>
              <w:rPr>
                <w:sz w:val="18"/>
                <w:szCs w:val="18"/>
              </w:rPr>
            </w:pPr>
            <w:r>
              <w:rPr>
                <w:rFonts w:hint="eastAsia"/>
                <w:sz w:val="18"/>
                <w:szCs w:val="18"/>
              </w:rPr>
              <w:t>零件名称</w:t>
            </w:r>
          </w:p>
        </w:tc>
        <w:tc>
          <w:tcPr>
            <w:tcW w:w="4423" w:type="dxa"/>
            <w:gridSpan w:val="4"/>
            <w:tcBorders>
              <w:top w:val="single" w:sz="12" w:space="0" w:color="auto"/>
              <w:right w:val="single" w:sz="4" w:space="0" w:color="auto"/>
            </w:tcBorders>
          </w:tcPr>
          <w:p w:rsidR="00135888" w:rsidRDefault="00135888" w:rsidP="00891BBC">
            <w:pPr>
              <w:pStyle w:val="a9"/>
              <w:spacing w:before="156" w:after="156"/>
              <w:ind w:firstLineChars="0" w:firstLine="0"/>
              <w:jc w:val="center"/>
              <w:rPr>
                <w:sz w:val="18"/>
                <w:szCs w:val="18"/>
              </w:rPr>
            </w:pPr>
            <w:r>
              <w:rPr>
                <w:rFonts w:hint="eastAsia"/>
                <w:sz w:val="18"/>
                <w:szCs w:val="18"/>
              </w:rPr>
              <w:t>性能要求</w:t>
            </w:r>
          </w:p>
        </w:tc>
        <w:tc>
          <w:tcPr>
            <w:tcW w:w="2693" w:type="dxa"/>
            <w:vMerge w:val="restart"/>
            <w:tcBorders>
              <w:top w:val="single" w:sz="12" w:space="0" w:color="auto"/>
              <w:right w:val="single" w:sz="12" w:space="0" w:color="auto"/>
            </w:tcBorders>
            <w:vAlign w:val="center"/>
          </w:tcPr>
          <w:p w:rsidR="00135888" w:rsidRDefault="00135888" w:rsidP="00891BBC">
            <w:pPr>
              <w:pStyle w:val="a9"/>
              <w:spacing w:before="156" w:after="156"/>
              <w:ind w:firstLineChars="0" w:firstLine="0"/>
              <w:jc w:val="center"/>
              <w:rPr>
                <w:sz w:val="18"/>
                <w:szCs w:val="18"/>
              </w:rPr>
            </w:pPr>
            <w:r>
              <w:rPr>
                <w:rFonts w:hint="eastAsia"/>
                <w:sz w:val="18"/>
                <w:szCs w:val="18"/>
              </w:rPr>
              <w:t>执行标准</w:t>
            </w:r>
          </w:p>
        </w:tc>
      </w:tr>
      <w:tr w:rsidR="00135888" w:rsidTr="00891BBC">
        <w:trPr>
          <w:trHeight w:val="916"/>
        </w:trPr>
        <w:tc>
          <w:tcPr>
            <w:tcW w:w="1101" w:type="dxa"/>
            <w:vMerge/>
            <w:tcBorders>
              <w:left w:val="single" w:sz="12" w:space="0" w:color="auto"/>
            </w:tcBorders>
            <w:vAlign w:val="center"/>
          </w:tcPr>
          <w:p w:rsidR="00135888" w:rsidRDefault="00135888" w:rsidP="00891BBC">
            <w:pPr>
              <w:pStyle w:val="a9"/>
              <w:spacing w:before="156" w:after="156"/>
              <w:ind w:firstLineChars="0" w:firstLine="0"/>
              <w:jc w:val="center"/>
              <w:rPr>
                <w:sz w:val="18"/>
                <w:szCs w:val="18"/>
              </w:rPr>
            </w:pPr>
          </w:p>
        </w:tc>
        <w:tc>
          <w:tcPr>
            <w:tcW w:w="1134" w:type="dxa"/>
            <w:tcBorders>
              <w:right w:val="single" w:sz="4" w:space="0" w:color="auto"/>
            </w:tcBorders>
          </w:tcPr>
          <w:p w:rsidR="00135888" w:rsidRDefault="00135888" w:rsidP="00891BBC">
            <w:pPr>
              <w:pStyle w:val="a9"/>
              <w:spacing w:before="156" w:after="156"/>
              <w:ind w:firstLineChars="0" w:firstLine="0"/>
              <w:jc w:val="center"/>
              <w:rPr>
                <w:sz w:val="18"/>
                <w:szCs w:val="18"/>
              </w:rPr>
            </w:pPr>
            <w:r>
              <w:rPr>
                <w:rFonts w:hint="eastAsia"/>
                <w:sz w:val="18"/>
                <w:szCs w:val="18"/>
              </w:rPr>
              <w:t>抗拉强度</w:t>
            </w:r>
          </w:p>
          <w:p w:rsidR="00135888" w:rsidRDefault="00135888" w:rsidP="00891BBC">
            <w:pPr>
              <w:pStyle w:val="a9"/>
              <w:spacing w:before="156" w:after="156"/>
              <w:ind w:firstLineChars="0" w:firstLine="0"/>
              <w:jc w:val="center"/>
              <w:rPr>
                <w:sz w:val="18"/>
                <w:szCs w:val="18"/>
              </w:rPr>
            </w:pPr>
            <w:r>
              <w:rPr>
                <w:rFonts w:hint="eastAsia"/>
                <w:sz w:val="18"/>
                <w:szCs w:val="18"/>
              </w:rPr>
              <w:t>≥MPa</w:t>
            </w:r>
          </w:p>
        </w:tc>
        <w:tc>
          <w:tcPr>
            <w:tcW w:w="1021" w:type="dxa"/>
            <w:tcBorders>
              <w:right w:val="single" w:sz="4" w:space="0" w:color="auto"/>
            </w:tcBorders>
          </w:tcPr>
          <w:p w:rsidR="00135888" w:rsidRDefault="00135888" w:rsidP="00891BBC">
            <w:pPr>
              <w:pStyle w:val="a9"/>
              <w:spacing w:before="156" w:after="156"/>
              <w:ind w:firstLineChars="0" w:firstLine="0"/>
              <w:jc w:val="center"/>
              <w:rPr>
                <w:sz w:val="18"/>
                <w:szCs w:val="18"/>
              </w:rPr>
            </w:pPr>
            <w:r>
              <w:rPr>
                <w:rFonts w:hint="eastAsia"/>
                <w:sz w:val="18"/>
                <w:szCs w:val="18"/>
              </w:rPr>
              <w:t>伸长率</w:t>
            </w:r>
          </w:p>
          <w:p w:rsidR="00135888" w:rsidRDefault="00135888" w:rsidP="00891BBC">
            <w:pPr>
              <w:pStyle w:val="a9"/>
              <w:spacing w:before="156" w:after="156"/>
              <w:ind w:firstLineChars="0" w:firstLine="0"/>
              <w:jc w:val="center"/>
              <w:rPr>
                <w:sz w:val="18"/>
                <w:szCs w:val="18"/>
              </w:rPr>
            </w:pPr>
            <w:r>
              <w:rPr>
                <w:rFonts w:hAnsi="宋体" w:hint="eastAsia"/>
                <w:sz w:val="18"/>
                <w:szCs w:val="18"/>
              </w:rPr>
              <w:t>≥％</w:t>
            </w:r>
          </w:p>
        </w:tc>
        <w:tc>
          <w:tcPr>
            <w:tcW w:w="1134" w:type="dxa"/>
            <w:tcBorders>
              <w:right w:val="single" w:sz="4" w:space="0" w:color="auto"/>
            </w:tcBorders>
          </w:tcPr>
          <w:p w:rsidR="00135888" w:rsidRDefault="00135888" w:rsidP="00891BBC">
            <w:pPr>
              <w:pStyle w:val="a9"/>
              <w:spacing w:before="156" w:after="156"/>
              <w:ind w:firstLineChars="0" w:firstLine="0"/>
              <w:jc w:val="center"/>
              <w:rPr>
                <w:sz w:val="18"/>
                <w:szCs w:val="18"/>
              </w:rPr>
            </w:pPr>
            <w:r>
              <w:rPr>
                <w:rFonts w:hint="eastAsia"/>
                <w:sz w:val="18"/>
                <w:szCs w:val="18"/>
              </w:rPr>
              <w:t>冲击吸收功</w:t>
            </w:r>
          </w:p>
          <w:p w:rsidR="00135888" w:rsidRDefault="00135888" w:rsidP="00891BBC">
            <w:pPr>
              <w:pStyle w:val="a9"/>
              <w:spacing w:before="156" w:after="156"/>
              <w:ind w:firstLineChars="0" w:firstLine="0"/>
              <w:jc w:val="center"/>
              <w:rPr>
                <w:sz w:val="18"/>
                <w:szCs w:val="18"/>
              </w:rPr>
            </w:pPr>
            <w:r>
              <w:rPr>
                <w:rFonts w:hAnsi="宋体" w:hint="eastAsia"/>
                <w:sz w:val="18"/>
                <w:szCs w:val="18"/>
              </w:rPr>
              <w:t>≥J</w:t>
            </w:r>
          </w:p>
        </w:tc>
        <w:tc>
          <w:tcPr>
            <w:tcW w:w="1134" w:type="dxa"/>
            <w:tcBorders>
              <w:right w:val="single" w:sz="4" w:space="0" w:color="auto"/>
            </w:tcBorders>
          </w:tcPr>
          <w:p w:rsidR="00135888" w:rsidRDefault="00135888" w:rsidP="00891BBC">
            <w:pPr>
              <w:pStyle w:val="a9"/>
              <w:spacing w:before="156" w:after="156"/>
              <w:ind w:firstLineChars="0" w:firstLine="0"/>
              <w:jc w:val="center"/>
              <w:rPr>
                <w:sz w:val="18"/>
                <w:szCs w:val="18"/>
              </w:rPr>
            </w:pPr>
            <w:r>
              <w:rPr>
                <w:rFonts w:hint="eastAsia"/>
                <w:sz w:val="18"/>
                <w:szCs w:val="18"/>
              </w:rPr>
              <w:t>硬度</w:t>
            </w:r>
          </w:p>
          <w:p w:rsidR="00135888" w:rsidRDefault="00135888" w:rsidP="00891BBC">
            <w:pPr>
              <w:pStyle w:val="a9"/>
              <w:spacing w:before="156" w:after="156"/>
              <w:ind w:firstLineChars="0" w:firstLine="0"/>
              <w:jc w:val="center"/>
              <w:rPr>
                <w:sz w:val="18"/>
                <w:szCs w:val="18"/>
              </w:rPr>
            </w:pPr>
            <w:r>
              <w:rPr>
                <w:rFonts w:hAnsi="宋体" w:hint="eastAsia"/>
                <w:sz w:val="18"/>
                <w:szCs w:val="18"/>
              </w:rPr>
              <w:t>≥</w:t>
            </w:r>
            <w:r>
              <w:rPr>
                <w:rFonts w:hAnsi="宋体"/>
                <w:sz w:val="18"/>
                <w:szCs w:val="18"/>
              </w:rPr>
              <w:t>HV</w:t>
            </w:r>
          </w:p>
        </w:tc>
        <w:tc>
          <w:tcPr>
            <w:tcW w:w="2693" w:type="dxa"/>
            <w:vMerge/>
            <w:tcBorders>
              <w:right w:val="single" w:sz="12" w:space="0" w:color="auto"/>
            </w:tcBorders>
          </w:tcPr>
          <w:p w:rsidR="00135888" w:rsidRDefault="00135888" w:rsidP="00891BBC">
            <w:pPr>
              <w:pStyle w:val="a9"/>
              <w:spacing w:before="156" w:after="156"/>
              <w:ind w:firstLineChars="0" w:firstLine="0"/>
              <w:jc w:val="center"/>
              <w:rPr>
                <w:sz w:val="18"/>
                <w:szCs w:val="18"/>
              </w:rPr>
            </w:pPr>
          </w:p>
        </w:tc>
      </w:tr>
      <w:tr w:rsidR="00135888" w:rsidTr="00891BBC">
        <w:trPr>
          <w:trHeight w:val="481"/>
        </w:trPr>
        <w:tc>
          <w:tcPr>
            <w:tcW w:w="1101" w:type="dxa"/>
            <w:tcBorders>
              <w:left w:val="single" w:sz="12" w:space="0" w:color="auto"/>
            </w:tcBorders>
            <w:vAlign w:val="center"/>
          </w:tcPr>
          <w:p w:rsidR="00135888" w:rsidRDefault="00135888" w:rsidP="00891BBC">
            <w:pPr>
              <w:pStyle w:val="a9"/>
              <w:spacing w:before="156" w:after="156"/>
              <w:ind w:firstLineChars="0" w:firstLine="0"/>
              <w:jc w:val="center"/>
              <w:rPr>
                <w:sz w:val="18"/>
                <w:szCs w:val="18"/>
              </w:rPr>
            </w:pPr>
            <w:r>
              <w:rPr>
                <w:rFonts w:ascii="Times New Roman" w:hAnsi="宋体" w:hint="eastAsia"/>
                <w:sz w:val="18"/>
                <w:szCs w:val="18"/>
              </w:rPr>
              <w:t>套壳</w:t>
            </w:r>
          </w:p>
        </w:tc>
        <w:tc>
          <w:tcPr>
            <w:tcW w:w="1134" w:type="dxa"/>
            <w:tcBorders>
              <w:right w:val="single" w:sz="4" w:space="0" w:color="auto"/>
            </w:tcBorders>
            <w:vAlign w:val="center"/>
          </w:tcPr>
          <w:p w:rsidR="00135888" w:rsidRDefault="00135888" w:rsidP="00891BBC">
            <w:pPr>
              <w:pStyle w:val="a9"/>
              <w:spacing w:before="156" w:after="156"/>
              <w:ind w:firstLineChars="0" w:firstLine="0"/>
              <w:jc w:val="center"/>
              <w:rPr>
                <w:sz w:val="18"/>
                <w:szCs w:val="18"/>
              </w:rPr>
            </w:pPr>
            <w:r>
              <w:rPr>
                <w:rFonts w:hint="eastAsia"/>
                <w:sz w:val="18"/>
                <w:szCs w:val="18"/>
              </w:rPr>
              <w:t>520</w:t>
            </w:r>
          </w:p>
        </w:tc>
        <w:tc>
          <w:tcPr>
            <w:tcW w:w="1021" w:type="dxa"/>
            <w:tcBorders>
              <w:right w:val="single" w:sz="4" w:space="0" w:color="auto"/>
            </w:tcBorders>
            <w:vAlign w:val="center"/>
          </w:tcPr>
          <w:p w:rsidR="00135888" w:rsidRDefault="00135888" w:rsidP="00891BBC">
            <w:pPr>
              <w:pStyle w:val="a9"/>
              <w:spacing w:before="156" w:after="156"/>
              <w:ind w:firstLineChars="0" w:firstLine="0"/>
              <w:jc w:val="center"/>
              <w:rPr>
                <w:sz w:val="18"/>
                <w:szCs w:val="18"/>
              </w:rPr>
            </w:pPr>
            <w:r>
              <w:rPr>
                <w:rFonts w:hint="eastAsia"/>
                <w:sz w:val="18"/>
                <w:szCs w:val="18"/>
              </w:rPr>
              <w:t>18</w:t>
            </w:r>
          </w:p>
        </w:tc>
        <w:tc>
          <w:tcPr>
            <w:tcW w:w="1134" w:type="dxa"/>
            <w:tcBorders>
              <w:right w:val="single" w:sz="4" w:space="0" w:color="auto"/>
            </w:tcBorders>
            <w:vAlign w:val="center"/>
          </w:tcPr>
          <w:p w:rsidR="00135888" w:rsidRDefault="00135888" w:rsidP="00891BBC">
            <w:pPr>
              <w:pStyle w:val="a9"/>
              <w:spacing w:before="156" w:after="156"/>
              <w:ind w:firstLineChars="0" w:firstLine="0"/>
              <w:jc w:val="center"/>
              <w:rPr>
                <w:sz w:val="18"/>
                <w:szCs w:val="18"/>
              </w:rPr>
            </w:pPr>
            <w:r>
              <w:rPr>
                <w:rFonts w:hint="eastAsia"/>
                <w:sz w:val="18"/>
                <w:szCs w:val="18"/>
              </w:rPr>
              <w:t>31</w:t>
            </w:r>
          </w:p>
        </w:tc>
        <w:tc>
          <w:tcPr>
            <w:tcW w:w="1134" w:type="dxa"/>
            <w:tcBorders>
              <w:right w:val="single" w:sz="4" w:space="0" w:color="auto"/>
            </w:tcBorders>
            <w:vAlign w:val="center"/>
          </w:tcPr>
          <w:p w:rsidR="00135888" w:rsidRDefault="00135888" w:rsidP="00891BBC">
            <w:pPr>
              <w:pStyle w:val="a9"/>
              <w:spacing w:before="156" w:after="156"/>
              <w:ind w:firstLineChars="0" w:firstLine="0"/>
              <w:jc w:val="center"/>
              <w:rPr>
                <w:sz w:val="18"/>
                <w:szCs w:val="18"/>
              </w:rPr>
            </w:pPr>
            <w:r>
              <w:rPr>
                <w:rFonts w:hAnsi="宋体" w:hint="eastAsia"/>
                <w:sz w:val="18"/>
                <w:szCs w:val="18"/>
              </w:rPr>
              <w:t>280</w:t>
            </w:r>
            <w:r>
              <w:rPr>
                <w:sz w:val="18"/>
                <w:szCs w:val="18"/>
              </w:rPr>
              <w:t xml:space="preserve"> </w:t>
            </w:r>
          </w:p>
        </w:tc>
        <w:tc>
          <w:tcPr>
            <w:tcW w:w="2693" w:type="dxa"/>
            <w:tcBorders>
              <w:right w:val="single" w:sz="12" w:space="0" w:color="auto"/>
            </w:tcBorders>
          </w:tcPr>
          <w:p w:rsidR="00135888" w:rsidRDefault="00135888" w:rsidP="00891BBC">
            <w:pPr>
              <w:pStyle w:val="a9"/>
              <w:spacing w:before="156" w:after="156"/>
              <w:ind w:firstLineChars="0" w:firstLine="0"/>
              <w:jc w:val="center"/>
              <w:rPr>
                <w:sz w:val="18"/>
                <w:szCs w:val="18"/>
              </w:rPr>
            </w:pPr>
            <w:r>
              <w:rPr>
                <w:rFonts w:hint="eastAsia"/>
                <w:sz w:val="18"/>
                <w:szCs w:val="18"/>
              </w:rPr>
              <w:t>GB/T8731    GB/T 20878</w:t>
            </w:r>
          </w:p>
        </w:tc>
      </w:tr>
      <w:tr w:rsidR="00135888" w:rsidTr="00891BBC">
        <w:trPr>
          <w:trHeight w:val="281"/>
        </w:trPr>
        <w:tc>
          <w:tcPr>
            <w:tcW w:w="1101" w:type="dxa"/>
            <w:tcBorders>
              <w:left w:val="single" w:sz="12" w:space="0" w:color="auto"/>
            </w:tcBorders>
            <w:vAlign w:val="center"/>
          </w:tcPr>
          <w:p w:rsidR="00135888" w:rsidRDefault="00135888" w:rsidP="00891BBC">
            <w:pPr>
              <w:pStyle w:val="a9"/>
              <w:spacing w:before="156" w:after="156"/>
              <w:ind w:firstLineChars="0" w:firstLine="0"/>
              <w:jc w:val="center"/>
              <w:rPr>
                <w:sz w:val="18"/>
                <w:szCs w:val="18"/>
              </w:rPr>
            </w:pPr>
            <w:proofErr w:type="gramStart"/>
            <w:r>
              <w:rPr>
                <w:rFonts w:hAnsi="宋体" w:hint="eastAsia"/>
                <w:sz w:val="18"/>
                <w:szCs w:val="18"/>
              </w:rPr>
              <w:t>套芯</w:t>
            </w:r>
            <w:proofErr w:type="gramEnd"/>
          </w:p>
        </w:tc>
        <w:tc>
          <w:tcPr>
            <w:tcW w:w="1134" w:type="dxa"/>
            <w:tcBorders>
              <w:right w:val="single" w:sz="4" w:space="0" w:color="auto"/>
            </w:tcBorders>
          </w:tcPr>
          <w:p w:rsidR="00135888" w:rsidRDefault="00135888" w:rsidP="00891BBC">
            <w:pPr>
              <w:pStyle w:val="a9"/>
              <w:spacing w:before="156" w:after="156"/>
              <w:ind w:firstLineChars="0" w:firstLine="0"/>
              <w:jc w:val="center"/>
              <w:rPr>
                <w:sz w:val="18"/>
                <w:szCs w:val="18"/>
              </w:rPr>
            </w:pPr>
            <w:r>
              <w:rPr>
                <w:rFonts w:hint="eastAsia"/>
                <w:sz w:val="18"/>
                <w:szCs w:val="18"/>
              </w:rPr>
              <w:t>520</w:t>
            </w:r>
          </w:p>
        </w:tc>
        <w:tc>
          <w:tcPr>
            <w:tcW w:w="1021" w:type="dxa"/>
            <w:tcBorders>
              <w:right w:val="single" w:sz="4" w:space="0" w:color="auto"/>
            </w:tcBorders>
            <w:vAlign w:val="center"/>
          </w:tcPr>
          <w:p w:rsidR="00135888" w:rsidRDefault="00135888" w:rsidP="00891BBC">
            <w:pPr>
              <w:pStyle w:val="a9"/>
              <w:spacing w:before="156" w:after="156"/>
              <w:ind w:firstLineChars="0" w:firstLine="0"/>
              <w:jc w:val="center"/>
              <w:rPr>
                <w:sz w:val="18"/>
                <w:szCs w:val="18"/>
              </w:rPr>
            </w:pPr>
            <w:r>
              <w:rPr>
                <w:rFonts w:hint="eastAsia"/>
                <w:sz w:val="18"/>
                <w:szCs w:val="18"/>
              </w:rPr>
              <w:t>18</w:t>
            </w:r>
          </w:p>
        </w:tc>
        <w:tc>
          <w:tcPr>
            <w:tcW w:w="1134" w:type="dxa"/>
            <w:tcBorders>
              <w:right w:val="single" w:sz="4" w:space="0" w:color="auto"/>
            </w:tcBorders>
            <w:vAlign w:val="center"/>
          </w:tcPr>
          <w:p w:rsidR="00135888" w:rsidRDefault="00135888" w:rsidP="00891BBC">
            <w:pPr>
              <w:pStyle w:val="a9"/>
              <w:spacing w:before="156" w:after="156"/>
              <w:ind w:firstLineChars="0" w:firstLine="0"/>
              <w:jc w:val="center"/>
              <w:rPr>
                <w:sz w:val="18"/>
                <w:szCs w:val="18"/>
              </w:rPr>
            </w:pPr>
            <w:r>
              <w:rPr>
                <w:rFonts w:hint="eastAsia"/>
                <w:sz w:val="18"/>
                <w:szCs w:val="18"/>
              </w:rPr>
              <w:t>31</w:t>
            </w:r>
          </w:p>
        </w:tc>
        <w:tc>
          <w:tcPr>
            <w:tcW w:w="1134" w:type="dxa"/>
            <w:tcBorders>
              <w:right w:val="single" w:sz="4" w:space="0" w:color="auto"/>
            </w:tcBorders>
            <w:vAlign w:val="center"/>
          </w:tcPr>
          <w:p w:rsidR="00135888" w:rsidRDefault="00135888" w:rsidP="00891BBC">
            <w:pPr>
              <w:pStyle w:val="a9"/>
              <w:spacing w:before="156" w:after="156"/>
              <w:ind w:firstLineChars="0" w:firstLine="0"/>
              <w:jc w:val="center"/>
              <w:rPr>
                <w:sz w:val="18"/>
                <w:szCs w:val="18"/>
              </w:rPr>
            </w:pPr>
            <w:r>
              <w:rPr>
                <w:rFonts w:hAnsi="宋体" w:hint="eastAsia"/>
                <w:sz w:val="18"/>
                <w:szCs w:val="18"/>
              </w:rPr>
              <w:t>280</w:t>
            </w:r>
            <w:r>
              <w:rPr>
                <w:sz w:val="18"/>
                <w:szCs w:val="18"/>
              </w:rPr>
              <w:t xml:space="preserve"> </w:t>
            </w:r>
          </w:p>
        </w:tc>
        <w:tc>
          <w:tcPr>
            <w:tcW w:w="2693" w:type="dxa"/>
            <w:tcBorders>
              <w:right w:val="single" w:sz="12" w:space="0" w:color="auto"/>
            </w:tcBorders>
          </w:tcPr>
          <w:p w:rsidR="00135888" w:rsidRDefault="00135888" w:rsidP="00891BBC">
            <w:pPr>
              <w:pStyle w:val="a9"/>
              <w:spacing w:before="156" w:after="156"/>
              <w:ind w:firstLineChars="0" w:firstLine="0"/>
              <w:jc w:val="center"/>
              <w:rPr>
                <w:sz w:val="18"/>
                <w:szCs w:val="18"/>
              </w:rPr>
            </w:pPr>
            <w:r>
              <w:rPr>
                <w:rFonts w:hint="eastAsia"/>
                <w:sz w:val="18"/>
                <w:szCs w:val="18"/>
              </w:rPr>
              <w:t>GB/T 20878  GB/T699</w:t>
            </w:r>
          </w:p>
        </w:tc>
      </w:tr>
      <w:tr w:rsidR="00135888" w:rsidRPr="00A3707A" w:rsidTr="00891BBC">
        <w:trPr>
          <w:trHeight w:val="511"/>
        </w:trPr>
        <w:tc>
          <w:tcPr>
            <w:tcW w:w="1101" w:type="dxa"/>
            <w:tcBorders>
              <w:left w:val="single" w:sz="12" w:space="0" w:color="auto"/>
              <w:bottom w:val="single" w:sz="12" w:space="0" w:color="auto"/>
            </w:tcBorders>
            <w:vAlign w:val="center"/>
          </w:tcPr>
          <w:p w:rsidR="00135888" w:rsidRDefault="00135888" w:rsidP="00891BBC">
            <w:pPr>
              <w:pStyle w:val="a9"/>
              <w:spacing w:before="156" w:after="156"/>
              <w:ind w:firstLineChars="0" w:firstLine="0"/>
              <w:jc w:val="center"/>
              <w:rPr>
                <w:rFonts w:ascii="Times New Roman" w:hAnsi="宋体"/>
                <w:sz w:val="18"/>
                <w:szCs w:val="18"/>
              </w:rPr>
            </w:pPr>
            <w:r>
              <w:rPr>
                <w:rFonts w:hAnsi="宋体" w:hint="eastAsia"/>
                <w:sz w:val="18"/>
                <w:szCs w:val="18"/>
              </w:rPr>
              <w:t>弹簧</w:t>
            </w:r>
          </w:p>
        </w:tc>
        <w:tc>
          <w:tcPr>
            <w:tcW w:w="1134" w:type="dxa"/>
            <w:tcBorders>
              <w:bottom w:val="single" w:sz="12" w:space="0" w:color="auto"/>
              <w:right w:val="single" w:sz="4" w:space="0" w:color="auto"/>
            </w:tcBorders>
            <w:vAlign w:val="center"/>
          </w:tcPr>
          <w:p w:rsidR="00135888" w:rsidRDefault="00135888" w:rsidP="00891BBC">
            <w:pPr>
              <w:pStyle w:val="a9"/>
              <w:spacing w:before="156" w:after="156"/>
              <w:ind w:firstLineChars="0" w:firstLine="0"/>
              <w:jc w:val="center"/>
              <w:rPr>
                <w:rFonts w:ascii="Times New Roman" w:hAnsi="宋体"/>
                <w:sz w:val="18"/>
                <w:szCs w:val="18"/>
              </w:rPr>
            </w:pPr>
            <w:r>
              <w:rPr>
                <w:rFonts w:ascii="Times New Roman" w:hAnsi="宋体" w:hint="eastAsia"/>
                <w:sz w:val="18"/>
                <w:szCs w:val="18"/>
              </w:rPr>
              <w:t>1200</w:t>
            </w:r>
          </w:p>
        </w:tc>
        <w:tc>
          <w:tcPr>
            <w:tcW w:w="1021" w:type="dxa"/>
            <w:tcBorders>
              <w:bottom w:val="single" w:sz="12" w:space="0" w:color="auto"/>
              <w:right w:val="single" w:sz="4" w:space="0" w:color="auto"/>
            </w:tcBorders>
            <w:vAlign w:val="center"/>
          </w:tcPr>
          <w:p w:rsidR="00135888" w:rsidRDefault="00135888" w:rsidP="00891BBC">
            <w:pPr>
              <w:pStyle w:val="a9"/>
              <w:spacing w:before="156" w:after="156"/>
              <w:ind w:firstLineChars="0" w:firstLine="0"/>
              <w:jc w:val="center"/>
              <w:rPr>
                <w:rFonts w:ascii="Times New Roman" w:hAnsi="宋体"/>
                <w:sz w:val="18"/>
                <w:szCs w:val="18"/>
              </w:rPr>
            </w:pPr>
            <w:r>
              <w:rPr>
                <w:rFonts w:ascii="Times New Roman" w:hAnsi="宋体" w:hint="eastAsia"/>
                <w:sz w:val="18"/>
                <w:szCs w:val="18"/>
              </w:rPr>
              <w:t>9</w:t>
            </w:r>
          </w:p>
        </w:tc>
        <w:tc>
          <w:tcPr>
            <w:tcW w:w="1134" w:type="dxa"/>
            <w:tcBorders>
              <w:bottom w:val="single" w:sz="12" w:space="0" w:color="auto"/>
              <w:right w:val="single" w:sz="4" w:space="0" w:color="auto"/>
            </w:tcBorders>
            <w:vAlign w:val="center"/>
          </w:tcPr>
          <w:p w:rsidR="00135888" w:rsidRDefault="00135888" w:rsidP="00891BBC">
            <w:pPr>
              <w:pStyle w:val="a9"/>
              <w:spacing w:before="156" w:after="156"/>
              <w:ind w:firstLineChars="0" w:firstLine="0"/>
              <w:jc w:val="center"/>
              <w:rPr>
                <w:rFonts w:ascii="Times New Roman" w:hAnsi="宋体"/>
                <w:sz w:val="18"/>
                <w:szCs w:val="18"/>
              </w:rPr>
            </w:pPr>
            <w:r>
              <w:rPr>
                <w:rFonts w:ascii="Times New Roman" w:hAnsi="宋体" w:hint="eastAsia"/>
                <w:sz w:val="18"/>
                <w:szCs w:val="18"/>
              </w:rPr>
              <w:t>20</w:t>
            </w:r>
          </w:p>
        </w:tc>
        <w:tc>
          <w:tcPr>
            <w:tcW w:w="1134" w:type="dxa"/>
            <w:tcBorders>
              <w:bottom w:val="single" w:sz="12" w:space="0" w:color="auto"/>
              <w:right w:val="single" w:sz="4" w:space="0" w:color="auto"/>
            </w:tcBorders>
            <w:vAlign w:val="center"/>
          </w:tcPr>
          <w:p w:rsidR="00135888" w:rsidRDefault="00135888" w:rsidP="00891BBC">
            <w:pPr>
              <w:pStyle w:val="a9"/>
              <w:spacing w:before="156" w:after="156"/>
              <w:ind w:firstLineChars="0" w:firstLine="0"/>
              <w:jc w:val="center"/>
              <w:rPr>
                <w:rFonts w:ascii="Times New Roman" w:hAnsi="宋体"/>
                <w:sz w:val="18"/>
                <w:szCs w:val="18"/>
              </w:rPr>
            </w:pPr>
            <w:r>
              <w:rPr>
                <w:rFonts w:ascii="Times New Roman" w:hAnsi="宋体" w:hint="eastAsia"/>
                <w:sz w:val="18"/>
                <w:szCs w:val="18"/>
              </w:rPr>
              <w:t>500</w:t>
            </w:r>
          </w:p>
        </w:tc>
        <w:tc>
          <w:tcPr>
            <w:tcW w:w="2693" w:type="dxa"/>
            <w:tcBorders>
              <w:bottom w:val="single" w:sz="12" w:space="0" w:color="auto"/>
              <w:right w:val="single" w:sz="12" w:space="0" w:color="auto"/>
            </w:tcBorders>
          </w:tcPr>
          <w:p w:rsidR="00135888" w:rsidRDefault="00135888" w:rsidP="00891BBC">
            <w:pPr>
              <w:pStyle w:val="a9"/>
              <w:spacing w:before="156" w:after="156"/>
              <w:ind w:firstLineChars="0" w:firstLine="0"/>
              <w:jc w:val="center"/>
              <w:rPr>
                <w:sz w:val="18"/>
                <w:szCs w:val="18"/>
              </w:rPr>
            </w:pPr>
            <w:r>
              <w:rPr>
                <w:rFonts w:hint="eastAsia"/>
                <w:sz w:val="18"/>
                <w:szCs w:val="18"/>
              </w:rPr>
              <w:t>GB/T 20878  GB/T 1222</w:t>
            </w:r>
          </w:p>
        </w:tc>
      </w:tr>
    </w:tbl>
    <w:p w:rsidR="00135888" w:rsidRDefault="00135888" w:rsidP="00135888">
      <w:pPr>
        <w:pStyle w:val="af8"/>
        <w:tabs>
          <w:tab w:val="clear" w:pos="360"/>
        </w:tabs>
        <w:rPr>
          <w:rFonts w:ascii="Times New Roman" w:eastAsia="宋体" w:hAnsi="宋体"/>
        </w:rPr>
      </w:pPr>
      <w:r>
        <w:rPr>
          <w:rFonts w:ascii="Times New Roman" w:eastAsia="宋体" w:hAnsi="宋体" w:hint="eastAsia"/>
        </w:rPr>
        <w:t>5.2</w:t>
      </w:r>
      <w:r>
        <w:rPr>
          <w:rFonts w:ascii="Times New Roman" w:eastAsia="宋体" w:hAnsi="宋体" w:hint="eastAsia"/>
        </w:rPr>
        <w:t>加工要求</w:t>
      </w:r>
    </w:p>
    <w:p w:rsidR="00135888" w:rsidRDefault="00135888" w:rsidP="00135888">
      <w:pPr>
        <w:pStyle w:val="af7"/>
        <w:tabs>
          <w:tab w:val="clear" w:pos="360"/>
        </w:tabs>
        <w:spacing w:before="156" w:after="156"/>
        <w:rPr>
          <w:rFonts w:ascii="Times New Roman" w:eastAsia="宋体" w:hAnsi="宋体"/>
        </w:rPr>
      </w:pPr>
      <w:r>
        <w:rPr>
          <w:rFonts w:ascii="Times New Roman" w:eastAsia="宋体" w:hAnsi="宋体" w:hint="eastAsia"/>
        </w:rPr>
        <w:t>5.2.1</w:t>
      </w:r>
      <w:r>
        <w:rPr>
          <w:rFonts w:ascii="Times New Roman" w:eastAsia="宋体" w:hAnsi="宋体" w:hint="eastAsia"/>
        </w:rPr>
        <w:t>弹簧</w:t>
      </w:r>
      <w:proofErr w:type="gramStart"/>
      <w:r>
        <w:rPr>
          <w:rFonts w:ascii="Times New Roman" w:eastAsia="宋体" w:hAnsi="宋体" w:hint="eastAsia"/>
        </w:rPr>
        <w:t>气套</w:t>
      </w:r>
      <w:r>
        <w:rPr>
          <w:rFonts w:ascii="Times New Roman" w:eastAsia="宋体" w:hAnsi="宋体"/>
        </w:rPr>
        <w:t>主要</w:t>
      </w:r>
      <w:proofErr w:type="gramEnd"/>
      <w:r>
        <w:rPr>
          <w:rFonts w:ascii="Times New Roman" w:eastAsia="宋体" w:hAnsi="宋体"/>
        </w:rPr>
        <w:t>尺寸的极限偏差</w:t>
      </w:r>
      <w:r>
        <w:rPr>
          <w:rFonts w:ascii="Times New Roman" w:eastAsia="宋体" w:hAnsi="宋体" w:hint="eastAsia"/>
        </w:rPr>
        <w:t>应按</w:t>
      </w:r>
      <w:r>
        <w:rPr>
          <w:rFonts w:ascii="Times New Roman" w:eastAsia="宋体" w:hAnsi="宋体"/>
        </w:rPr>
        <w:t>表</w:t>
      </w:r>
      <w:r>
        <w:rPr>
          <w:rFonts w:ascii="Times New Roman" w:eastAsia="宋体" w:hint="eastAsia"/>
        </w:rPr>
        <w:t>2</w:t>
      </w:r>
      <w:r>
        <w:rPr>
          <w:rFonts w:ascii="Times New Roman" w:eastAsia="宋体" w:hint="eastAsia"/>
        </w:rPr>
        <w:t>的要求</w:t>
      </w:r>
      <w:r>
        <w:rPr>
          <w:rFonts w:ascii="Times New Roman" w:eastAsia="宋体" w:hAnsi="宋体"/>
        </w:rPr>
        <w:t>。</w:t>
      </w:r>
    </w:p>
    <w:p w:rsidR="00135888" w:rsidRDefault="00135888" w:rsidP="00135888">
      <w:pPr>
        <w:pStyle w:val="a9"/>
        <w:spacing w:line="276" w:lineRule="auto"/>
        <w:ind w:firstLineChars="0" w:firstLine="0"/>
      </w:pPr>
      <w:r>
        <w:rPr>
          <w:rFonts w:hint="eastAsia"/>
        </w:rPr>
        <w:t>表2</w:t>
      </w:r>
      <w:r>
        <w:t xml:space="preserve">  </w:t>
      </w:r>
      <w:r>
        <w:rPr>
          <w:rFonts w:hint="eastAsia"/>
        </w:rPr>
        <w:t>弹簧</w:t>
      </w:r>
      <w:proofErr w:type="gramStart"/>
      <w:r>
        <w:rPr>
          <w:rFonts w:hint="eastAsia"/>
        </w:rPr>
        <w:t>气套主要</w:t>
      </w:r>
      <w:proofErr w:type="gramEnd"/>
      <w:r>
        <w:rPr>
          <w:rFonts w:hint="eastAsia"/>
        </w:rPr>
        <w:t>尺寸极限偏差          　                   单位为毫米</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203"/>
        <w:gridCol w:w="1325"/>
        <w:gridCol w:w="1677"/>
        <w:gridCol w:w="1996"/>
        <w:gridCol w:w="1793"/>
      </w:tblGrid>
      <w:tr w:rsidR="00135888" w:rsidTr="00891BBC">
        <w:trPr>
          <w:trHeight w:val="456"/>
        </w:trPr>
        <w:tc>
          <w:tcPr>
            <w:tcW w:w="1203" w:type="dxa"/>
          </w:tcPr>
          <w:p w:rsidR="00135888" w:rsidRDefault="00135888" w:rsidP="00891BBC">
            <w:pPr>
              <w:pStyle w:val="a9"/>
              <w:spacing w:line="360" w:lineRule="auto"/>
              <w:ind w:firstLineChars="0" w:firstLine="0"/>
              <w:jc w:val="center"/>
              <w:rPr>
                <w:rFonts w:ascii="Times New Roman"/>
                <w:i/>
                <w:sz w:val="18"/>
                <w:szCs w:val="18"/>
              </w:rPr>
            </w:pPr>
            <w:r>
              <w:rPr>
                <w:rFonts w:ascii="Times New Roman" w:hint="eastAsia"/>
                <w:i/>
                <w:sz w:val="18"/>
                <w:szCs w:val="18"/>
              </w:rPr>
              <w:t>D</w:t>
            </w:r>
            <w:r>
              <w:rPr>
                <w:rFonts w:ascii="Times New Roman" w:hint="eastAsia"/>
                <w:sz w:val="18"/>
                <w:szCs w:val="18"/>
                <w:vertAlign w:val="subscript"/>
              </w:rPr>
              <w:t>1</w:t>
            </w:r>
          </w:p>
        </w:tc>
        <w:tc>
          <w:tcPr>
            <w:tcW w:w="1325" w:type="dxa"/>
          </w:tcPr>
          <w:p w:rsidR="00135888" w:rsidRDefault="00135888" w:rsidP="00891BBC">
            <w:pPr>
              <w:pStyle w:val="a9"/>
              <w:spacing w:line="360" w:lineRule="auto"/>
              <w:ind w:firstLineChars="0" w:firstLine="0"/>
              <w:jc w:val="center"/>
              <w:rPr>
                <w:rFonts w:ascii="Times New Roman"/>
                <w:i/>
                <w:sz w:val="18"/>
                <w:szCs w:val="18"/>
              </w:rPr>
            </w:pPr>
            <w:r>
              <w:rPr>
                <w:rFonts w:ascii="Times New Roman" w:hint="eastAsia"/>
                <w:i/>
                <w:sz w:val="18"/>
                <w:szCs w:val="18"/>
              </w:rPr>
              <w:t>D</w:t>
            </w:r>
            <w:r>
              <w:rPr>
                <w:rFonts w:ascii="Times New Roman"/>
                <w:sz w:val="18"/>
                <w:szCs w:val="18"/>
                <w:vertAlign w:val="subscript"/>
              </w:rPr>
              <w:t>2</w:t>
            </w:r>
          </w:p>
        </w:tc>
        <w:tc>
          <w:tcPr>
            <w:tcW w:w="1677" w:type="dxa"/>
          </w:tcPr>
          <w:p w:rsidR="00135888" w:rsidRDefault="00135888" w:rsidP="00891BBC">
            <w:pPr>
              <w:pStyle w:val="a9"/>
              <w:spacing w:line="360" w:lineRule="auto"/>
              <w:ind w:firstLineChars="0" w:firstLine="0"/>
              <w:jc w:val="center"/>
              <w:rPr>
                <w:rFonts w:ascii="Times New Roman"/>
                <w:i/>
                <w:sz w:val="18"/>
                <w:szCs w:val="18"/>
              </w:rPr>
            </w:pPr>
            <w:r>
              <w:rPr>
                <w:rFonts w:ascii="Times New Roman"/>
                <w:i/>
                <w:sz w:val="18"/>
                <w:szCs w:val="18"/>
              </w:rPr>
              <w:t>H</w:t>
            </w:r>
            <w:r>
              <w:rPr>
                <w:rFonts w:ascii="Times New Roman"/>
                <w:sz w:val="18"/>
                <w:szCs w:val="18"/>
                <w:vertAlign w:val="subscript"/>
              </w:rPr>
              <w:t>1</w:t>
            </w:r>
          </w:p>
        </w:tc>
        <w:tc>
          <w:tcPr>
            <w:tcW w:w="1996" w:type="dxa"/>
          </w:tcPr>
          <w:p w:rsidR="00135888" w:rsidRDefault="00135888" w:rsidP="00891BBC">
            <w:pPr>
              <w:pStyle w:val="a9"/>
              <w:spacing w:line="360" w:lineRule="auto"/>
              <w:ind w:firstLineChars="0" w:firstLine="0"/>
              <w:jc w:val="center"/>
              <w:rPr>
                <w:rFonts w:ascii="Times New Roman"/>
                <w:i/>
                <w:sz w:val="18"/>
                <w:szCs w:val="18"/>
              </w:rPr>
            </w:pPr>
            <w:r>
              <w:rPr>
                <w:rFonts w:ascii="Times New Roman"/>
                <w:i/>
                <w:sz w:val="18"/>
                <w:szCs w:val="18"/>
              </w:rPr>
              <w:t>H</w:t>
            </w:r>
            <w:r>
              <w:rPr>
                <w:rFonts w:ascii="Times New Roman"/>
                <w:sz w:val="18"/>
                <w:szCs w:val="18"/>
                <w:vertAlign w:val="subscript"/>
              </w:rPr>
              <w:t>2</w:t>
            </w:r>
          </w:p>
        </w:tc>
        <w:tc>
          <w:tcPr>
            <w:tcW w:w="1793" w:type="dxa"/>
          </w:tcPr>
          <w:p w:rsidR="00135888" w:rsidRDefault="00135888" w:rsidP="00891BBC">
            <w:pPr>
              <w:pStyle w:val="a9"/>
              <w:spacing w:line="360" w:lineRule="auto"/>
              <w:ind w:firstLineChars="0" w:firstLine="0"/>
              <w:jc w:val="center"/>
              <w:rPr>
                <w:rFonts w:ascii="Times New Roman"/>
                <w:i/>
                <w:sz w:val="18"/>
                <w:szCs w:val="18"/>
              </w:rPr>
            </w:pPr>
            <w:r>
              <w:rPr>
                <w:rFonts w:ascii="Times New Roman"/>
                <w:i/>
                <w:sz w:val="18"/>
                <w:szCs w:val="18"/>
              </w:rPr>
              <w:t>H</w:t>
            </w:r>
            <w:r>
              <w:rPr>
                <w:rFonts w:ascii="Times New Roman" w:hint="eastAsia"/>
                <w:sz w:val="18"/>
                <w:szCs w:val="18"/>
                <w:vertAlign w:val="subscript"/>
              </w:rPr>
              <w:t>3</w:t>
            </w:r>
          </w:p>
        </w:tc>
      </w:tr>
      <w:tr w:rsidR="00135888" w:rsidTr="00891BBC">
        <w:trPr>
          <w:trHeight w:val="456"/>
        </w:trPr>
        <w:tc>
          <w:tcPr>
            <w:tcW w:w="1203" w:type="dxa"/>
          </w:tcPr>
          <w:p w:rsidR="00135888" w:rsidRDefault="00135888" w:rsidP="00891BBC">
            <w:pPr>
              <w:pStyle w:val="a9"/>
              <w:ind w:firstLineChars="0" w:firstLine="0"/>
              <w:jc w:val="center"/>
              <w:rPr>
                <w:rFonts w:ascii="Times New Roman"/>
                <w:sz w:val="18"/>
                <w:szCs w:val="18"/>
              </w:rPr>
            </w:pPr>
            <w:r>
              <w:rPr>
                <w:rFonts w:ascii="Times New Roman" w:hint="eastAsia"/>
                <w:sz w:val="18"/>
                <w:szCs w:val="18"/>
              </w:rPr>
              <w:t>0.00</w:t>
            </w:r>
          </w:p>
          <w:p w:rsidR="00135888" w:rsidRDefault="00135888" w:rsidP="00891BBC">
            <w:pPr>
              <w:pStyle w:val="a9"/>
              <w:ind w:firstLineChars="0" w:firstLine="0"/>
              <w:jc w:val="center"/>
              <w:rPr>
                <w:rFonts w:ascii="Times New Roman"/>
                <w:sz w:val="18"/>
                <w:szCs w:val="18"/>
              </w:rPr>
            </w:pPr>
            <w:r>
              <w:rPr>
                <w:rFonts w:ascii="Times New Roman" w:hint="eastAsia"/>
                <w:sz w:val="18"/>
                <w:szCs w:val="18"/>
              </w:rPr>
              <w:t>-0.02</w:t>
            </w:r>
          </w:p>
        </w:tc>
        <w:tc>
          <w:tcPr>
            <w:tcW w:w="1325" w:type="dxa"/>
          </w:tcPr>
          <w:p w:rsidR="00135888" w:rsidRDefault="00135888" w:rsidP="00891BBC">
            <w:pPr>
              <w:pStyle w:val="a9"/>
              <w:spacing w:line="360" w:lineRule="auto"/>
              <w:ind w:firstLineChars="0" w:firstLine="0"/>
              <w:jc w:val="center"/>
              <w:rPr>
                <w:rFonts w:ascii="Times New Roman"/>
                <w:sz w:val="18"/>
                <w:szCs w:val="18"/>
              </w:rPr>
            </w:pPr>
            <w:r>
              <w:rPr>
                <w:rFonts w:ascii="Times New Roman"/>
                <w:sz w:val="18"/>
                <w:szCs w:val="18"/>
              </w:rPr>
              <w:t>±0.</w:t>
            </w:r>
            <w:r>
              <w:rPr>
                <w:rFonts w:ascii="Times New Roman" w:hint="eastAsia"/>
                <w:sz w:val="18"/>
                <w:szCs w:val="18"/>
              </w:rPr>
              <w:t>1</w:t>
            </w:r>
          </w:p>
        </w:tc>
        <w:tc>
          <w:tcPr>
            <w:tcW w:w="1677" w:type="dxa"/>
          </w:tcPr>
          <w:p w:rsidR="00135888" w:rsidRDefault="00135888" w:rsidP="00891BBC">
            <w:pPr>
              <w:pStyle w:val="a9"/>
              <w:spacing w:line="360" w:lineRule="auto"/>
              <w:ind w:firstLineChars="0" w:firstLine="0"/>
              <w:jc w:val="center"/>
              <w:rPr>
                <w:rFonts w:ascii="Times New Roman"/>
                <w:sz w:val="18"/>
                <w:szCs w:val="18"/>
              </w:rPr>
            </w:pPr>
            <w:r>
              <w:rPr>
                <w:rFonts w:ascii="Times New Roman"/>
                <w:sz w:val="18"/>
                <w:szCs w:val="18"/>
              </w:rPr>
              <w:t>±0.</w:t>
            </w:r>
            <w:r>
              <w:rPr>
                <w:rFonts w:ascii="Times New Roman" w:hint="eastAsia"/>
                <w:sz w:val="18"/>
                <w:szCs w:val="18"/>
              </w:rPr>
              <w:t>3</w:t>
            </w:r>
          </w:p>
        </w:tc>
        <w:tc>
          <w:tcPr>
            <w:tcW w:w="1996" w:type="dxa"/>
          </w:tcPr>
          <w:p w:rsidR="00135888" w:rsidRDefault="00135888" w:rsidP="00891BBC">
            <w:pPr>
              <w:pStyle w:val="a9"/>
              <w:spacing w:line="360" w:lineRule="auto"/>
              <w:ind w:firstLineChars="0" w:firstLine="0"/>
              <w:jc w:val="center"/>
              <w:rPr>
                <w:rFonts w:ascii="Times New Roman"/>
                <w:sz w:val="18"/>
                <w:szCs w:val="18"/>
              </w:rPr>
            </w:pPr>
            <w:r>
              <w:rPr>
                <w:rFonts w:ascii="Times New Roman"/>
                <w:sz w:val="18"/>
                <w:szCs w:val="18"/>
              </w:rPr>
              <w:t>±0.1</w:t>
            </w:r>
          </w:p>
        </w:tc>
        <w:tc>
          <w:tcPr>
            <w:tcW w:w="1793" w:type="dxa"/>
          </w:tcPr>
          <w:p w:rsidR="00135888" w:rsidRDefault="00135888" w:rsidP="00891BBC">
            <w:pPr>
              <w:pStyle w:val="a9"/>
              <w:spacing w:line="360" w:lineRule="auto"/>
              <w:ind w:firstLineChars="0" w:firstLine="0"/>
              <w:jc w:val="center"/>
              <w:rPr>
                <w:rFonts w:ascii="Times New Roman"/>
                <w:sz w:val="18"/>
                <w:szCs w:val="18"/>
              </w:rPr>
            </w:pPr>
            <w:r>
              <w:rPr>
                <w:rFonts w:ascii="Times New Roman" w:hint="eastAsia"/>
                <w:sz w:val="18"/>
                <w:szCs w:val="18"/>
              </w:rPr>
              <w:t>±</w:t>
            </w:r>
            <w:r>
              <w:rPr>
                <w:rFonts w:ascii="Times New Roman"/>
                <w:sz w:val="18"/>
                <w:szCs w:val="18"/>
              </w:rPr>
              <w:t>0.1</w:t>
            </w:r>
          </w:p>
        </w:tc>
      </w:tr>
    </w:tbl>
    <w:p w:rsidR="00135888" w:rsidRDefault="00135888" w:rsidP="00135888">
      <w:pPr>
        <w:pStyle w:val="af7"/>
        <w:tabs>
          <w:tab w:val="clear" w:pos="360"/>
        </w:tabs>
        <w:spacing w:before="156" w:after="156"/>
      </w:pPr>
      <w:r>
        <w:rPr>
          <w:rFonts w:ascii="Times New Roman" w:eastAsia="宋体" w:hAnsi="宋体" w:hint="eastAsia"/>
        </w:rPr>
        <w:t>5.2.2</w:t>
      </w:r>
      <w:r>
        <w:rPr>
          <w:rFonts w:ascii="Times New Roman" w:eastAsia="宋体" w:hAnsi="宋体" w:hint="eastAsia"/>
        </w:rPr>
        <w:t>弹簧</w:t>
      </w:r>
      <w:proofErr w:type="gramStart"/>
      <w:r>
        <w:rPr>
          <w:rFonts w:ascii="Times New Roman" w:eastAsia="宋体" w:hAnsi="宋体" w:hint="eastAsia"/>
        </w:rPr>
        <w:t>气套</w:t>
      </w:r>
      <w:r>
        <w:rPr>
          <w:rFonts w:ascii="Times New Roman" w:eastAsia="宋体" w:hAnsi="宋体"/>
        </w:rPr>
        <w:t>主要</w:t>
      </w:r>
      <w:proofErr w:type="gramEnd"/>
      <w:r>
        <w:rPr>
          <w:rFonts w:ascii="Times New Roman" w:eastAsia="宋体" w:hAnsi="宋体" w:hint="eastAsia"/>
        </w:rPr>
        <w:t>表面</w:t>
      </w:r>
      <w:r>
        <w:rPr>
          <w:rFonts w:ascii="Times New Roman" w:eastAsia="宋体" w:hAnsi="宋体"/>
        </w:rPr>
        <w:t>的</w:t>
      </w:r>
      <w:r>
        <w:rPr>
          <w:rFonts w:ascii="Times New Roman" w:eastAsia="宋体" w:hAnsi="宋体" w:hint="eastAsia"/>
        </w:rPr>
        <w:t>粗糙度应按</w:t>
      </w:r>
      <w:r>
        <w:rPr>
          <w:rFonts w:ascii="Times New Roman" w:eastAsia="宋体" w:hAnsi="宋体"/>
        </w:rPr>
        <w:t>表</w:t>
      </w:r>
      <w:r>
        <w:rPr>
          <w:rFonts w:ascii="Times New Roman" w:eastAsia="宋体" w:hAnsi="宋体" w:hint="eastAsia"/>
        </w:rPr>
        <w:t>3</w:t>
      </w:r>
      <w:r>
        <w:rPr>
          <w:rFonts w:ascii="Times New Roman" w:eastAsia="宋体" w:hAnsi="宋体" w:hint="eastAsia"/>
        </w:rPr>
        <w:t>的要求</w:t>
      </w:r>
      <w:r>
        <w:t>。</w:t>
      </w:r>
      <w:r>
        <w:rPr>
          <w:rFonts w:hint="eastAsia"/>
        </w:rPr>
        <w:t xml:space="preserve">  </w:t>
      </w:r>
    </w:p>
    <w:p w:rsidR="00135888" w:rsidRDefault="00135888" w:rsidP="00135888">
      <w:pPr>
        <w:pStyle w:val="a9"/>
        <w:spacing w:line="276" w:lineRule="auto"/>
        <w:ind w:firstLineChars="0" w:firstLine="0"/>
      </w:pPr>
      <w:r>
        <w:rPr>
          <w:rFonts w:hint="eastAsia"/>
        </w:rPr>
        <w:t>表3</w:t>
      </w:r>
      <w:r>
        <w:t xml:space="preserve">  </w:t>
      </w:r>
      <w:r>
        <w:rPr>
          <w:rFonts w:hint="eastAsia"/>
        </w:rPr>
        <w:t>弹簧</w:t>
      </w:r>
      <w:proofErr w:type="gramStart"/>
      <w:r>
        <w:rPr>
          <w:rFonts w:hint="eastAsia"/>
        </w:rPr>
        <w:t>气套主要</w:t>
      </w:r>
      <w:proofErr w:type="gramEnd"/>
      <w:r>
        <w:rPr>
          <w:rFonts w:hint="eastAsia"/>
        </w:rPr>
        <w:t>表面</w:t>
      </w:r>
      <w:r>
        <w:t>的</w:t>
      </w:r>
      <w:r>
        <w:rPr>
          <w:rFonts w:hint="eastAsia"/>
        </w:rPr>
        <w:t>粗糙度          　                单位为微米</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755"/>
        <w:gridCol w:w="1843"/>
        <w:gridCol w:w="2268"/>
        <w:gridCol w:w="2177"/>
      </w:tblGrid>
      <w:tr w:rsidR="00135888" w:rsidTr="00891BBC">
        <w:trPr>
          <w:trHeight w:val="456"/>
        </w:trPr>
        <w:tc>
          <w:tcPr>
            <w:tcW w:w="1755" w:type="dxa"/>
          </w:tcPr>
          <w:p w:rsidR="00135888" w:rsidRDefault="00135888" w:rsidP="00891BBC">
            <w:pPr>
              <w:pStyle w:val="a9"/>
              <w:ind w:firstLineChars="0" w:firstLine="0"/>
              <w:jc w:val="center"/>
              <w:rPr>
                <w:rFonts w:ascii="Times New Roman"/>
                <w:i/>
                <w:sz w:val="18"/>
                <w:szCs w:val="18"/>
              </w:rPr>
            </w:pPr>
            <w:r>
              <w:rPr>
                <w:rFonts w:ascii="Times New Roman" w:hAnsi="宋体" w:hint="eastAsia"/>
                <w:sz w:val="18"/>
                <w:szCs w:val="18"/>
              </w:rPr>
              <w:t>套壳与模具配合外圆</w:t>
            </w:r>
            <w:r>
              <w:rPr>
                <w:rFonts w:ascii="Times New Roman" w:hAnsi="宋体"/>
                <w:sz w:val="18"/>
                <w:szCs w:val="18"/>
              </w:rPr>
              <w:t>面</w:t>
            </w:r>
          </w:p>
        </w:tc>
        <w:tc>
          <w:tcPr>
            <w:tcW w:w="1843" w:type="dxa"/>
          </w:tcPr>
          <w:p w:rsidR="00135888" w:rsidRDefault="00135888" w:rsidP="00891BBC">
            <w:pPr>
              <w:pStyle w:val="a9"/>
              <w:spacing w:line="360" w:lineRule="auto"/>
              <w:ind w:firstLineChars="0" w:firstLine="0"/>
              <w:jc w:val="center"/>
              <w:rPr>
                <w:rFonts w:ascii="Times New Roman"/>
                <w:i/>
                <w:sz w:val="18"/>
                <w:szCs w:val="18"/>
              </w:rPr>
            </w:pPr>
            <w:proofErr w:type="gramStart"/>
            <w:r>
              <w:rPr>
                <w:rFonts w:ascii="Times New Roman" w:hAnsi="宋体" w:hint="eastAsia"/>
                <w:sz w:val="18"/>
                <w:szCs w:val="18"/>
              </w:rPr>
              <w:t>套芯端</w:t>
            </w:r>
            <w:r>
              <w:rPr>
                <w:rFonts w:ascii="Times New Roman" w:hAnsi="宋体"/>
                <w:sz w:val="18"/>
                <w:szCs w:val="18"/>
              </w:rPr>
              <w:t>面</w:t>
            </w:r>
            <w:proofErr w:type="gramEnd"/>
          </w:p>
        </w:tc>
        <w:tc>
          <w:tcPr>
            <w:tcW w:w="2268" w:type="dxa"/>
          </w:tcPr>
          <w:p w:rsidR="00135888" w:rsidRDefault="00135888" w:rsidP="00891BBC">
            <w:pPr>
              <w:pStyle w:val="a9"/>
              <w:spacing w:line="360" w:lineRule="auto"/>
              <w:ind w:firstLineChars="0" w:firstLine="0"/>
              <w:jc w:val="center"/>
              <w:rPr>
                <w:rFonts w:ascii="Times New Roman"/>
                <w:i/>
                <w:sz w:val="18"/>
                <w:szCs w:val="18"/>
              </w:rPr>
            </w:pPr>
            <w:r>
              <w:rPr>
                <w:rFonts w:ascii="Times New Roman" w:hAnsi="宋体" w:hint="eastAsia"/>
                <w:sz w:val="18"/>
                <w:szCs w:val="18"/>
              </w:rPr>
              <w:t>套壳与</w:t>
            </w:r>
            <w:proofErr w:type="gramStart"/>
            <w:r>
              <w:rPr>
                <w:rFonts w:ascii="Times New Roman" w:hAnsi="宋体" w:hint="eastAsia"/>
                <w:sz w:val="18"/>
                <w:szCs w:val="18"/>
              </w:rPr>
              <w:t>套芯配合</w:t>
            </w:r>
            <w:proofErr w:type="gramEnd"/>
            <w:r>
              <w:rPr>
                <w:rFonts w:ascii="Times New Roman" w:hAnsi="宋体" w:hint="eastAsia"/>
                <w:sz w:val="18"/>
                <w:szCs w:val="18"/>
              </w:rPr>
              <w:t>锥面</w:t>
            </w:r>
          </w:p>
        </w:tc>
        <w:tc>
          <w:tcPr>
            <w:tcW w:w="2177" w:type="dxa"/>
          </w:tcPr>
          <w:p w:rsidR="00135888" w:rsidRDefault="00135888" w:rsidP="00891BBC">
            <w:pPr>
              <w:pStyle w:val="a9"/>
              <w:spacing w:line="360" w:lineRule="auto"/>
              <w:ind w:firstLineChars="0" w:firstLine="0"/>
              <w:jc w:val="center"/>
              <w:rPr>
                <w:rFonts w:ascii="Times New Roman"/>
                <w:i/>
                <w:sz w:val="18"/>
                <w:szCs w:val="18"/>
              </w:rPr>
            </w:pPr>
            <w:r>
              <w:rPr>
                <w:rFonts w:ascii="Times New Roman" w:hAnsi="宋体" w:hint="eastAsia"/>
                <w:sz w:val="18"/>
                <w:szCs w:val="18"/>
              </w:rPr>
              <w:t>其余</w:t>
            </w:r>
            <w:r>
              <w:rPr>
                <w:rFonts w:ascii="Times New Roman" w:hAnsi="宋体"/>
                <w:sz w:val="18"/>
                <w:szCs w:val="18"/>
              </w:rPr>
              <w:t>表面</w:t>
            </w:r>
          </w:p>
        </w:tc>
      </w:tr>
      <w:tr w:rsidR="00135888" w:rsidTr="00891BBC">
        <w:trPr>
          <w:trHeight w:val="456"/>
        </w:trPr>
        <w:tc>
          <w:tcPr>
            <w:tcW w:w="1755" w:type="dxa"/>
          </w:tcPr>
          <w:p w:rsidR="00135888" w:rsidRDefault="00135888" w:rsidP="00891BBC">
            <w:pPr>
              <w:pStyle w:val="a9"/>
              <w:ind w:firstLineChars="0" w:firstLine="0"/>
              <w:jc w:val="center"/>
              <w:rPr>
                <w:rFonts w:ascii="Times New Roman"/>
                <w:sz w:val="18"/>
                <w:szCs w:val="18"/>
              </w:rPr>
            </w:pPr>
            <w:r>
              <w:rPr>
                <w:rFonts w:ascii="Times New Roman" w:hint="eastAsia"/>
                <w:sz w:val="18"/>
                <w:szCs w:val="18"/>
              </w:rPr>
              <w:t>≤</w:t>
            </w:r>
            <w:r>
              <w:rPr>
                <w:rFonts w:ascii="Times New Roman"/>
                <w:i/>
                <w:sz w:val="18"/>
                <w:szCs w:val="18"/>
              </w:rPr>
              <w:t>Ra</w:t>
            </w:r>
            <w:r>
              <w:rPr>
                <w:rFonts w:ascii="Times New Roman" w:hAnsi="宋体" w:hint="eastAsia"/>
                <w:sz w:val="18"/>
                <w:szCs w:val="18"/>
              </w:rPr>
              <w:t xml:space="preserve"> </w:t>
            </w:r>
            <w:r>
              <w:rPr>
                <w:rFonts w:ascii="Times New Roman" w:hint="eastAsia"/>
                <w:sz w:val="18"/>
                <w:szCs w:val="18"/>
              </w:rPr>
              <w:t>1.6</w:t>
            </w:r>
          </w:p>
        </w:tc>
        <w:tc>
          <w:tcPr>
            <w:tcW w:w="1843" w:type="dxa"/>
          </w:tcPr>
          <w:p w:rsidR="00135888" w:rsidRDefault="00135888" w:rsidP="00891BBC">
            <w:pPr>
              <w:pStyle w:val="a9"/>
              <w:ind w:firstLineChars="0" w:firstLine="0"/>
              <w:jc w:val="center"/>
              <w:rPr>
                <w:rFonts w:ascii="Times New Roman"/>
                <w:sz w:val="18"/>
                <w:szCs w:val="18"/>
              </w:rPr>
            </w:pPr>
            <w:r>
              <w:rPr>
                <w:rFonts w:ascii="Times New Roman" w:hint="eastAsia"/>
                <w:sz w:val="18"/>
                <w:szCs w:val="18"/>
              </w:rPr>
              <w:t>≤</w:t>
            </w:r>
            <w:r>
              <w:rPr>
                <w:rFonts w:ascii="Times New Roman"/>
                <w:i/>
                <w:sz w:val="18"/>
                <w:szCs w:val="18"/>
              </w:rPr>
              <w:t>Ra</w:t>
            </w:r>
            <w:r>
              <w:rPr>
                <w:rFonts w:ascii="Times New Roman" w:hAnsi="宋体" w:hint="eastAsia"/>
                <w:sz w:val="18"/>
                <w:szCs w:val="18"/>
              </w:rPr>
              <w:t xml:space="preserve"> </w:t>
            </w:r>
            <w:r>
              <w:rPr>
                <w:rFonts w:ascii="Times New Roman" w:hint="eastAsia"/>
                <w:sz w:val="18"/>
                <w:szCs w:val="18"/>
              </w:rPr>
              <w:t>3.2</w:t>
            </w:r>
          </w:p>
        </w:tc>
        <w:tc>
          <w:tcPr>
            <w:tcW w:w="2268" w:type="dxa"/>
          </w:tcPr>
          <w:p w:rsidR="00135888" w:rsidRDefault="00135888" w:rsidP="00891BBC">
            <w:pPr>
              <w:pStyle w:val="a9"/>
              <w:ind w:firstLineChars="0" w:firstLine="0"/>
              <w:jc w:val="center"/>
              <w:rPr>
                <w:rFonts w:ascii="Times New Roman"/>
                <w:sz w:val="18"/>
                <w:szCs w:val="18"/>
              </w:rPr>
            </w:pPr>
            <w:r>
              <w:rPr>
                <w:rFonts w:ascii="Times New Roman" w:hint="eastAsia"/>
                <w:sz w:val="18"/>
                <w:szCs w:val="18"/>
              </w:rPr>
              <w:t>≤</w:t>
            </w:r>
            <w:r>
              <w:rPr>
                <w:rFonts w:ascii="Times New Roman"/>
                <w:i/>
                <w:sz w:val="18"/>
                <w:szCs w:val="18"/>
              </w:rPr>
              <w:t>Ra</w:t>
            </w:r>
            <w:r>
              <w:rPr>
                <w:rFonts w:ascii="Times New Roman" w:hAnsi="宋体" w:hint="eastAsia"/>
                <w:sz w:val="18"/>
                <w:szCs w:val="18"/>
              </w:rPr>
              <w:t xml:space="preserve"> </w:t>
            </w:r>
            <w:r>
              <w:rPr>
                <w:rFonts w:ascii="Times New Roman" w:hint="eastAsia"/>
                <w:sz w:val="18"/>
                <w:szCs w:val="18"/>
              </w:rPr>
              <w:t>1.6</w:t>
            </w:r>
          </w:p>
        </w:tc>
        <w:tc>
          <w:tcPr>
            <w:tcW w:w="2177" w:type="dxa"/>
          </w:tcPr>
          <w:p w:rsidR="00135888" w:rsidRDefault="00135888" w:rsidP="00891BBC">
            <w:pPr>
              <w:pStyle w:val="a9"/>
              <w:ind w:firstLineChars="0" w:firstLine="0"/>
              <w:jc w:val="center"/>
              <w:rPr>
                <w:rFonts w:ascii="Times New Roman"/>
                <w:sz w:val="18"/>
                <w:szCs w:val="18"/>
              </w:rPr>
            </w:pPr>
            <w:r>
              <w:rPr>
                <w:rFonts w:ascii="Times New Roman" w:hint="eastAsia"/>
                <w:sz w:val="18"/>
                <w:szCs w:val="18"/>
              </w:rPr>
              <w:t>≤</w:t>
            </w:r>
            <w:r>
              <w:rPr>
                <w:rFonts w:ascii="Times New Roman"/>
                <w:i/>
                <w:sz w:val="18"/>
                <w:szCs w:val="18"/>
              </w:rPr>
              <w:t>Ra</w:t>
            </w:r>
            <w:r>
              <w:rPr>
                <w:rFonts w:ascii="Times New Roman" w:hAnsi="宋体" w:hint="eastAsia"/>
                <w:sz w:val="18"/>
                <w:szCs w:val="18"/>
              </w:rPr>
              <w:t xml:space="preserve"> </w:t>
            </w:r>
            <w:r>
              <w:rPr>
                <w:rFonts w:ascii="Times New Roman" w:hint="eastAsia"/>
                <w:sz w:val="18"/>
                <w:szCs w:val="18"/>
              </w:rPr>
              <w:t>6.3</w:t>
            </w:r>
          </w:p>
        </w:tc>
      </w:tr>
    </w:tbl>
    <w:p w:rsidR="00135888" w:rsidRDefault="00135888" w:rsidP="00135888">
      <w:pPr>
        <w:pStyle w:val="af7"/>
        <w:tabs>
          <w:tab w:val="clear" w:pos="360"/>
          <w:tab w:val="left" w:pos="993"/>
        </w:tabs>
        <w:spacing w:beforeLines="0" w:before="156" w:afterLines="0" w:after="156"/>
        <w:jc w:val="center"/>
        <w:rPr>
          <w:rFonts w:ascii="Times New Roman" w:eastAsia="宋体"/>
        </w:rPr>
      </w:pPr>
    </w:p>
    <w:p w:rsidR="00135888" w:rsidRDefault="00135888" w:rsidP="00135888">
      <w:pPr>
        <w:pStyle w:val="af7"/>
        <w:tabs>
          <w:tab w:val="clear" w:pos="360"/>
        </w:tabs>
        <w:spacing w:beforeLines="0" w:before="0" w:afterLines="0" w:after="0"/>
        <w:rPr>
          <w:rFonts w:ascii="Times New Roman" w:eastAsia="宋体" w:hAnsi="宋体"/>
        </w:rPr>
      </w:pPr>
      <w:r>
        <w:rPr>
          <w:rFonts w:ascii="Times New Roman" w:eastAsia="宋体" w:hAnsi="宋体" w:hint="eastAsia"/>
        </w:rPr>
        <w:t>5.2.3</w:t>
      </w:r>
      <w:r>
        <w:rPr>
          <w:rFonts w:ascii="Times New Roman" w:eastAsia="宋体" w:hAnsi="宋体" w:hint="eastAsia"/>
        </w:rPr>
        <w:t>套芯端</w:t>
      </w:r>
      <w:r>
        <w:rPr>
          <w:rFonts w:ascii="Times New Roman" w:eastAsia="宋体" w:hAnsi="宋体"/>
        </w:rPr>
        <w:t>面不</w:t>
      </w:r>
      <w:r>
        <w:rPr>
          <w:rFonts w:ascii="Times New Roman" w:eastAsia="宋体" w:hAnsi="宋体" w:hint="eastAsia"/>
        </w:rPr>
        <w:t>应有</w:t>
      </w:r>
      <w:r>
        <w:rPr>
          <w:rFonts w:ascii="Times New Roman" w:eastAsia="宋体" w:hAnsi="宋体"/>
        </w:rPr>
        <w:t>尖棱，</w:t>
      </w:r>
      <w:r>
        <w:rPr>
          <w:rFonts w:ascii="Times New Roman" w:eastAsia="宋体" w:hAnsi="宋体" w:hint="eastAsia"/>
        </w:rPr>
        <w:t>套壳端面倒角不</w:t>
      </w:r>
      <w:r>
        <w:rPr>
          <w:rFonts w:ascii="宋体" w:eastAsia="宋体" w:hAnsi="宋体" w:hint="eastAsia"/>
        </w:rPr>
        <w:t>应</w:t>
      </w:r>
      <w:r>
        <w:rPr>
          <w:rFonts w:ascii="Times New Roman" w:eastAsia="宋体" w:hAnsi="宋体" w:hint="eastAsia"/>
        </w:rPr>
        <w:t>大于</w:t>
      </w:r>
      <w:r>
        <w:rPr>
          <w:rFonts w:ascii="Times New Roman" w:eastAsia="宋体" w:hAnsi="宋体" w:hint="eastAsia"/>
        </w:rPr>
        <w:t>C0.2</w:t>
      </w:r>
      <w:r>
        <w:rPr>
          <w:rFonts w:ascii="Times New Roman" w:eastAsia="宋体" w:hAnsi="宋体" w:hint="eastAsia"/>
        </w:rPr>
        <w:t>或</w:t>
      </w:r>
      <w:r>
        <w:rPr>
          <w:rFonts w:ascii="Times New Roman" w:eastAsia="宋体" w:hAnsi="宋体" w:hint="eastAsia"/>
        </w:rPr>
        <w:t>R0.3</w:t>
      </w:r>
      <w:r>
        <w:rPr>
          <w:rFonts w:ascii="Times New Roman" w:eastAsia="宋体" w:hAnsi="宋体"/>
        </w:rPr>
        <w:t>。</w:t>
      </w:r>
    </w:p>
    <w:p w:rsidR="00135888" w:rsidRDefault="00135888" w:rsidP="00135888">
      <w:pPr>
        <w:pStyle w:val="af7"/>
        <w:tabs>
          <w:tab w:val="clear" w:pos="360"/>
        </w:tabs>
        <w:spacing w:beforeLines="0" w:before="0" w:afterLines="0" w:after="0"/>
        <w:rPr>
          <w:rFonts w:ascii="Times New Roman" w:eastAsia="宋体" w:hAnsi="宋体"/>
        </w:rPr>
      </w:pPr>
      <w:r>
        <w:rPr>
          <w:rFonts w:ascii="Times New Roman" w:eastAsia="宋体" w:hAnsi="宋体" w:hint="eastAsia"/>
        </w:rPr>
        <w:t>5.2.4</w:t>
      </w:r>
      <w:r>
        <w:rPr>
          <w:rFonts w:ascii="Times New Roman" w:eastAsia="宋体" w:hAnsi="宋体" w:hint="eastAsia"/>
        </w:rPr>
        <w:t>套壳</w:t>
      </w:r>
      <w:proofErr w:type="gramStart"/>
      <w:r>
        <w:rPr>
          <w:rFonts w:ascii="Times New Roman" w:eastAsia="宋体" w:hAnsi="宋体" w:hint="eastAsia"/>
        </w:rPr>
        <w:t>和套芯外观</w:t>
      </w:r>
      <w:proofErr w:type="gramEnd"/>
      <w:r>
        <w:rPr>
          <w:rFonts w:ascii="Times New Roman" w:eastAsia="宋体" w:hAnsi="宋体"/>
        </w:rPr>
        <w:t>不</w:t>
      </w:r>
      <w:r>
        <w:rPr>
          <w:rFonts w:ascii="Times New Roman" w:eastAsia="宋体" w:hAnsi="宋体" w:hint="eastAsia"/>
        </w:rPr>
        <w:t>应</w:t>
      </w:r>
      <w:r>
        <w:rPr>
          <w:rFonts w:ascii="Times New Roman" w:eastAsia="宋体" w:hAnsi="宋体"/>
        </w:rPr>
        <w:t>有</w:t>
      </w:r>
      <w:r>
        <w:rPr>
          <w:rFonts w:ascii="Times New Roman" w:eastAsia="宋体" w:hAnsi="宋体"/>
          <w:color w:val="000000"/>
        </w:rPr>
        <w:t>裂纹</w:t>
      </w:r>
      <w:r>
        <w:rPr>
          <w:rFonts w:ascii="Times New Roman" w:eastAsia="宋体" w:hAnsi="宋体"/>
        </w:rPr>
        <w:t>、色差、</w:t>
      </w:r>
      <w:r>
        <w:rPr>
          <w:rFonts w:ascii="Times New Roman" w:eastAsia="宋体" w:hAnsi="宋体" w:hint="eastAsia"/>
        </w:rPr>
        <w:t>锈蚀</w:t>
      </w:r>
      <w:r>
        <w:rPr>
          <w:rFonts w:ascii="Times New Roman" w:eastAsia="宋体" w:hAnsi="宋体"/>
        </w:rPr>
        <w:t>等缺陷。</w:t>
      </w:r>
    </w:p>
    <w:p w:rsidR="00135888" w:rsidRDefault="00135888" w:rsidP="00135888">
      <w:pPr>
        <w:pStyle w:val="af8"/>
        <w:tabs>
          <w:tab w:val="clear" w:pos="360"/>
        </w:tabs>
        <w:rPr>
          <w:rFonts w:ascii="Times New Roman" w:eastAsia="宋体" w:hAnsi="宋体"/>
        </w:rPr>
      </w:pPr>
      <w:r>
        <w:rPr>
          <w:rFonts w:ascii="Times New Roman" w:eastAsia="宋体" w:hAnsi="宋体" w:hint="eastAsia"/>
        </w:rPr>
        <w:t>5.3</w:t>
      </w:r>
      <w:r>
        <w:rPr>
          <w:rFonts w:ascii="Times New Roman" w:eastAsia="宋体" w:hAnsi="宋体" w:hint="eastAsia"/>
        </w:rPr>
        <w:t>装配要求</w:t>
      </w:r>
    </w:p>
    <w:p w:rsidR="00135888" w:rsidRDefault="00135888" w:rsidP="00135888">
      <w:pPr>
        <w:pStyle w:val="af7"/>
        <w:tabs>
          <w:tab w:val="clear" w:pos="360"/>
        </w:tabs>
        <w:spacing w:beforeLines="0" w:before="0" w:afterLines="0" w:after="0" w:line="360" w:lineRule="auto"/>
        <w:rPr>
          <w:rFonts w:ascii="Times New Roman" w:eastAsia="宋体" w:hAnsi="宋体"/>
        </w:rPr>
      </w:pPr>
      <w:r>
        <w:rPr>
          <w:rFonts w:ascii="Times New Roman" w:eastAsia="宋体" w:hAnsi="宋体" w:hint="eastAsia"/>
        </w:rPr>
        <w:t>5.3.1</w:t>
      </w:r>
      <w:r>
        <w:rPr>
          <w:rFonts w:ascii="Times New Roman" w:eastAsia="宋体" w:hAnsi="宋体" w:hint="eastAsia"/>
        </w:rPr>
        <w:t>套芯在套壳内应活动自如，无卡滞。</w:t>
      </w:r>
      <w:r>
        <w:rPr>
          <w:rFonts w:ascii="Times New Roman" w:eastAsia="宋体" w:hAnsi="宋体" w:hint="eastAsia"/>
        </w:rPr>
        <w:t xml:space="preserve"> </w:t>
      </w:r>
    </w:p>
    <w:p w:rsidR="00135888" w:rsidRDefault="00135888" w:rsidP="00135888">
      <w:pPr>
        <w:pStyle w:val="af7"/>
        <w:tabs>
          <w:tab w:val="clear" w:pos="360"/>
        </w:tabs>
        <w:spacing w:before="156" w:after="156" w:line="360" w:lineRule="auto"/>
        <w:rPr>
          <w:rFonts w:ascii="Times New Roman" w:eastAsia="宋体" w:hAnsi="宋体"/>
        </w:rPr>
      </w:pPr>
      <w:r>
        <w:rPr>
          <w:rFonts w:ascii="Times New Roman" w:eastAsia="宋体" w:hAnsi="宋体" w:hint="eastAsia"/>
        </w:rPr>
        <w:t>5.3.2</w:t>
      </w:r>
      <w:r>
        <w:rPr>
          <w:rFonts w:ascii="Times New Roman" w:eastAsia="宋体" w:hAnsi="宋体" w:hint="eastAsia"/>
        </w:rPr>
        <w:t>弹簧</w:t>
      </w:r>
      <w:proofErr w:type="gramStart"/>
      <w:r>
        <w:rPr>
          <w:rFonts w:ascii="Times New Roman" w:eastAsia="宋体" w:hAnsi="宋体" w:hint="eastAsia"/>
        </w:rPr>
        <w:t>气套应</w:t>
      </w:r>
      <w:proofErr w:type="gramEnd"/>
      <w:r>
        <w:rPr>
          <w:rFonts w:ascii="Times New Roman" w:eastAsia="宋体" w:hAnsi="宋体" w:hint="eastAsia"/>
        </w:rPr>
        <w:t>保证足够的通气流量。</w:t>
      </w:r>
    </w:p>
    <w:p w:rsidR="00135888" w:rsidRDefault="00135888" w:rsidP="00135888">
      <w:pPr>
        <w:pStyle w:val="af7"/>
        <w:tabs>
          <w:tab w:val="clear" w:pos="360"/>
        </w:tabs>
        <w:spacing w:beforeLines="0" w:before="0" w:afterLines="0" w:after="0" w:line="360" w:lineRule="auto"/>
        <w:rPr>
          <w:rFonts w:ascii="Times New Roman" w:eastAsia="宋体" w:hAnsi="宋体"/>
        </w:rPr>
      </w:pPr>
      <w:r>
        <w:rPr>
          <w:rFonts w:ascii="Times New Roman" w:eastAsia="宋体" w:hAnsi="宋体" w:hint="eastAsia"/>
        </w:rPr>
        <w:lastRenderedPageBreak/>
        <w:t>5.3.3</w:t>
      </w:r>
      <w:proofErr w:type="gramStart"/>
      <w:r>
        <w:rPr>
          <w:rFonts w:ascii="Times New Roman" w:eastAsia="宋体" w:hAnsi="宋体" w:hint="eastAsia"/>
        </w:rPr>
        <w:t>弹簧气套的</w:t>
      </w:r>
      <w:proofErr w:type="gramEnd"/>
      <w:r>
        <w:rPr>
          <w:rFonts w:ascii="Times New Roman" w:eastAsia="宋体" w:hAnsi="宋体" w:hint="eastAsia"/>
        </w:rPr>
        <w:t>闭合力应合适，根据不同规格选择不同大小的力。直径规格</w:t>
      </w:r>
      <w:r>
        <w:rPr>
          <w:rFonts w:ascii="Times New Roman" w:eastAsia="宋体" w:hAnsi="宋体" w:hint="eastAsia"/>
        </w:rPr>
        <w:t>3.0~4.0</w:t>
      </w:r>
      <w:r>
        <w:rPr>
          <w:rFonts w:ascii="Times New Roman" w:eastAsia="宋体" w:hAnsi="宋体" w:hint="eastAsia"/>
        </w:rPr>
        <w:t>，闭合力为</w:t>
      </w:r>
      <w:r>
        <w:rPr>
          <w:rFonts w:ascii="Times New Roman" w:eastAsia="宋体" w:hAnsi="宋体" w:hint="eastAsia"/>
        </w:rPr>
        <w:t>0.5 N</w:t>
      </w:r>
      <w:r>
        <w:rPr>
          <w:rFonts w:ascii="Times New Roman" w:eastAsia="宋体" w:hAnsi="宋体" w:hint="eastAsia"/>
        </w:rPr>
        <w:t>～</w:t>
      </w:r>
      <w:r>
        <w:rPr>
          <w:rFonts w:ascii="Times New Roman" w:eastAsia="宋体" w:hAnsi="宋体" w:hint="eastAsia"/>
        </w:rPr>
        <w:t>1N</w:t>
      </w:r>
      <w:r>
        <w:rPr>
          <w:rFonts w:ascii="Times New Roman" w:eastAsia="宋体" w:hAnsi="宋体" w:hint="eastAsia"/>
        </w:rPr>
        <w:t>；直径规格</w:t>
      </w:r>
      <w:r>
        <w:rPr>
          <w:rFonts w:ascii="Times New Roman" w:eastAsia="宋体" w:hAnsi="宋体" w:hint="eastAsia"/>
        </w:rPr>
        <w:t>2.5~2.9</w:t>
      </w:r>
      <w:r>
        <w:rPr>
          <w:rFonts w:ascii="Times New Roman" w:eastAsia="宋体" w:hAnsi="宋体" w:hint="eastAsia"/>
        </w:rPr>
        <w:t>，闭合力为</w:t>
      </w:r>
      <w:r>
        <w:rPr>
          <w:rFonts w:ascii="Times New Roman" w:eastAsia="宋体" w:hAnsi="宋体" w:hint="eastAsia"/>
        </w:rPr>
        <w:t>0.4 N</w:t>
      </w:r>
      <w:r>
        <w:rPr>
          <w:rFonts w:ascii="Times New Roman" w:eastAsia="宋体" w:hAnsi="宋体" w:hint="eastAsia"/>
        </w:rPr>
        <w:t>～</w:t>
      </w:r>
      <w:r>
        <w:rPr>
          <w:rFonts w:ascii="Times New Roman" w:eastAsia="宋体" w:hAnsi="宋体" w:hint="eastAsia"/>
        </w:rPr>
        <w:t>0.9N</w:t>
      </w:r>
      <w:r>
        <w:rPr>
          <w:rFonts w:ascii="Times New Roman" w:eastAsia="宋体" w:hAnsi="宋体" w:hint="eastAsia"/>
        </w:rPr>
        <w:t>；直径规格</w:t>
      </w:r>
      <w:r>
        <w:rPr>
          <w:rFonts w:ascii="宋体" w:eastAsia="宋体" w:hAnsi="宋体" w:hint="eastAsia"/>
        </w:rPr>
        <w:t>＜</w:t>
      </w:r>
      <w:r>
        <w:rPr>
          <w:rFonts w:ascii="Times New Roman" w:eastAsia="宋体" w:hAnsi="宋体" w:hint="eastAsia"/>
        </w:rPr>
        <w:t>2.5</w:t>
      </w:r>
      <w:r>
        <w:rPr>
          <w:rFonts w:ascii="Times New Roman" w:eastAsia="宋体" w:hAnsi="宋体" w:hint="eastAsia"/>
        </w:rPr>
        <w:t>，闭合力为</w:t>
      </w:r>
      <w:r>
        <w:rPr>
          <w:rFonts w:ascii="Times New Roman" w:eastAsia="宋体" w:hAnsi="宋体" w:hint="eastAsia"/>
        </w:rPr>
        <w:t>0.3 N</w:t>
      </w:r>
      <w:r>
        <w:rPr>
          <w:rFonts w:ascii="Times New Roman" w:eastAsia="宋体" w:hAnsi="宋体" w:hint="eastAsia"/>
        </w:rPr>
        <w:t>～</w:t>
      </w:r>
      <w:r>
        <w:rPr>
          <w:rFonts w:ascii="Times New Roman" w:eastAsia="宋体" w:hAnsi="宋体" w:hint="eastAsia"/>
        </w:rPr>
        <w:t>0.7N</w:t>
      </w:r>
      <w:r>
        <w:rPr>
          <w:rFonts w:ascii="Times New Roman" w:eastAsia="宋体" w:hAnsi="宋体" w:hint="eastAsia"/>
        </w:rPr>
        <w:t>。</w:t>
      </w:r>
    </w:p>
    <w:p w:rsidR="00135888" w:rsidRDefault="00135888" w:rsidP="00135888">
      <w:pPr>
        <w:pStyle w:val="af7"/>
        <w:tabs>
          <w:tab w:val="clear" w:pos="360"/>
        </w:tabs>
        <w:spacing w:beforeLines="0" w:before="0" w:afterLines="0" w:after="0" w:line="360" w:lineRule="auto"/>
        <w:rPr>
          <w:rFonts w:ascii="Times New Roman" w:eastAsia="宋体" w:hAnsi="宋体"/>
        </w:rPr>
      </w:pPr>
      <w:r>
        <w:rPr>
          <w:rFonts w:ascii="Times New Roman" w:eastAsia="宋体" w:hAnsi="宋体" w:hint="eastAsia"/>
        </w:rPr>
        <w:t>5.3.4</w:t>
      </w:r>
      <w:proofErr w:type="gramStart"/>
      <w:r>
        <w:rPr>
          <w:rFonts w:ascii="Times New Roman" w:eastAsia="宋体" w:hAnsi="宋体" w:hint="eastAsia"/>
        </w:rPr>
        <w:t>弹簧气套的</w:t>
      </w:r>
      <w:proofErr w:type="gramEnd"/>
      <w:r>
        <w:rPr>
          <w:rFonts w:ascii="Times New Roman" w:eastAsia="宋体" w:hAnsi="宋体" w:hint="eastAsia"/>
        </w:rPr>
        <w:t>闭合高度应均匀一致</w:t>
      </w:r>
      <w:r>
        <w:rPr>
          <w:rFonts w:ascii="Times New Roman" w:eastAsia="宋体" w:hAnsi="宋体" w:hint="eastAsia"/>
        </w:rPr>
        <w:t xml:space="preserve"> </w:t>
      </w:r>
      <w:r>
        <w:rPr>
          <w:rFonts w:ascii="Times New Roman" w:eastAsia="宋体" w:hAnsi="宋体" w:hint="eastAsia"/>
        </w:rPr>
        <w:t>。</w:t>
      </w:r>
    </w:p>
    <w:p w:rsidR="00135888" w:rsidRDefault="00135888" w:rsidP="00135888">
      <w:pPr>
        <w:pStyle w:val="af7"/>
        <w:tabs>
          <w:tab w:val="clear" w:pos="360"/>
        </w:tabs>
        <w:spacing w:beforeLines="0" w:before="0" w:afterLines="0" w:after="0" w:line="360" w:lineRule="auto"/>
        <w:rPr>
          <w:rFonts w:ascii="Times New Roman" w:eastAsia="宋体" w:hAnsi="宋体"/>
        </w:rPr>
      </w:pPr>
      <w:r>
        <w:rPr>
          <w:rFonts w:ascii="Times New Roman" w:eastAsia="宋体" w:hAnsi="宋体" w:hint="eastAsia"/>
        </w:rPr>
        <w:t>5.3.5</w:t>
      </w:r>
      <w:r>
        <w:rPr>
          <w:rFonts w:ascii="Times New Roman" w:eastAsia="宋体" w:hAnsi="宋体" w:hint="eastAsia"/>
        </w:rPr>
        <w:t>分体式弹簧</w:t>
      </w:r>
      <w:proofErr w:type="gramStart"/>
      <w:r>
        <w:rPr>
          <w:rFonts w:ascii="Times New Roman" w:eastAsia="宋体" w:hAnsi="宋体" w:hint="eastAsia"/>
        </w:rPr>
        <w:t>气套的套芯</w:t>
      </w:r>
      <w:proofErr w:type="gramEnd"/>
      <w:r>
        <w:rPr>
          <w:rFonts w:ascii="Times New Roman" w:eastAsia="宋体" w:hAnsi="宋体" w:hint="eastAsia"/>
        </w:rPr>
        <w:t>在套壳内应有足够的连接强度，保证在套壳</w:t>
      </w:r>
      <w:proofErr w:type="gramStart"/>
      <w:r>
        <w:rPr>
          <w:rFonts w:ascii="Times New Roman" w:eastAsia="宋体" w:hAnsi="宋体" w:hint="eastAsia"/>
        </w:rPr>
        <w:t>或套芯开口</w:t>
      </w:r>
      <w:proofErr w:type="gramEnd"/>
      <w:r>
        <w:rPr>
          <w:rFonts w:ascii="Times New Roman" w:eastAsia="宋体" w:hAnsi="宋体" w:hint="eastAsia"/>
        </w:rPr>
        <w:t>端施加一定的压力下不脱落。压力值小于套壳与模具的配合力值。</w:t>
      </w:r>
    </w:p>
    <w:p w:rsidR="00135888" w:rsidRDefault="00135888" w:rsidP="00135888">
      <w:pPr>
        <w:pStyle w:val="af8"/>
        <w:numPr>
          <w:ilvl w:val="0"/>
          <w:numId w:val="2"/>
        </w:numPr>
        <w:ind w:leftChars="67" w:left="141"/>
      </w:pPr>
      <w:r>
        <w:rPr>
          <w:rFonts w:hint="eastAsia"/>
        </w:rPr>
        <w:t>检验方法</w:t>
      </w:r>
    </w:p>
    <w:p w:rsidR="00135888" w:rsidRDefault="00135888" w:rsidP="00135888">
      <w:pPr>
        <w:pStyle w:val="af8"/>
        <w:tabs>
          <w:tab w:val="clear" w:pos="360"/>
        </w:tabs>
        <w:rPr>
          <w:rFonts w:ascii="Times New Roman" w:eastAsia="宋体" w:hAnsi="宋体"/>
        </w:rPr>
      </w:pPr>
      <w:r>
        <w:rPr>
          <w:rFonts w:ascii="Times New Roman" w:eastAsia="宋体" w:hAnsi="宋体" w:hint="eastAsia"/>
        </w:rPr>
        <w:t>6.1</w:t>
      </w:r>
      <w:r>
        <w:rPr>
          <w:rFonts w:ascii="Times New Roman" w:eastAsia="宋体" w:hAnsi="宋体" w:hint="eastAsia"/>
        </w:rPr>
        <w:t>弹簧套壳的直径、组装后的行程宜采用</w:t>
      </w:r>
      <w:r>
        <w:rPr>
          <w:rFonts w:ascii="Times New Roman" w:eastAsia="宋体" w:hAnsi="宋体"/>
        </w:rPr>
        <w:t>示值精度</w:t>
      </w:r>
      <w:r>
        <w:rPr>
          <w:rFonts w:ascii="Times New Roman" w:eastAsia="宋体" w:hAnsi="宋体"/>
        </w:rPr>
        <w:t>0.0</w:t>
      </w:r>
      <w:r>
        <w:rPr>
          <w:rFonts w:ascii="Times New Roman" w:eastAsia="宋体" w:hAnsi="宋体" w:hint="eastAsia"/>
        </w:rPr>
        <w:t>1</w:t>
      </w:r>
      <w:r>
        <w:rPr>
          <w:rFonts w:ascii="Times New Roman" w:eastAsia="宋体" w:hAnsi="宋体"/>
        </w:rPr>
        <w:t xml:space="preserve"> mm</w:t>
      </w:r>
      <w:r>
        <w:rPr>
          <w:rFonts w:ascii="Times New Roman" w:eastAsia="宋体" w:hAnsi="宋体" w:hint="eastAsia"/>
        </w:rPr>
        <w:t>的检测设备检测，其他尺寸宜采用</w:t>
      </w:r>
      <w:r>
        <w:rPr>
          <w:rFonts w:ascii="Times New Roman" w:eastAsia="宋体" w:hAnsi="宋体"/>
        </w:rPr>
        <w:t>示值精度</w:t>
      </w:r>
      <w:r>
        <w:rPr>
          <w:rFonts w:ascii="Times New Roman" w:eastAsia="宋体" w:hAnsi="宋体" w:hint="eastAsia"/>
        </w:rPr>
        <w:t>为</w:t>
      </w:r>
      <w:r>
        <w:rPr>
          <w:rFonts w:ascii="Times New Roman" w:eastAsia="宋体" w:hAnsi="宋体"/>
        </w:rPr>
        <w:t>0.0</w:t>
      </w:r>
      <w:r>
        <w:rPr>
          <w:rFonts w:ascii="Times New Roman" w:eastAsia="宋体" w:hAnsi="宋体" w:hint="eastAsia"/>
        </w:rPr>
        <w:t>2</w:t>
      </w:r>
      <w:r>
        <w:rPr>
          <w:rFonts w:ascii="Times New Roman" w:eastAsia="宋体" w:hAnsi="宋体"/>
        </w:rPr>
        <w:t xml:space="preserve"> mm</w:t>
      </w:r>
      <w:r>
        <w:rPr>
          <w:rFonts w:ascii="Times New Roman" w:eastAsia="宋体" w:hAnsi="宋体" w:hint="eastAsia"/>
        </w:rPr>
        <w:t>的检测设备检测。</w:t>
      </w:r>
    </w:p>
    <w:p w:rsidR="00135888" w:rsidRDefault="00135888" w:rsidP="00135888">
      <w:pPr>
        <w:pStyle w:val="af8"/>
        <w:tabs>
          <w:tab w:val="clear" w:pos="360"/>
        </w:tabs>
        <w:rPr>
          <w:rFonts w:ascii="Times New Roman" w:eastAsia="宋体" w:hAnsi="宋体"/>
        </w:rPr>
      </w:pPr>
      <w:r>
        <w:rPr>
          <w:rFonts w:ascii="Times New Roman" w:eastAsia="宋体" w:hAnsi="宋体" w:hint="eastAsia"/>
        </w:rPr>
        <w:t>6.2</w:t>
      </w:r>
      <w:r>
        <w:rPr>
          <w:rFonts w:ascii="Times New Roman" w:eastAsia="宋体" w:hAnsi="宋体" w:hint="eastAsia"/>
        </w:rPr>
        <w:t>表面粗糙度应采用粗糙度测量仪检验或采用</w:t>
      </w:r>
      <w:proofErr w:type="gramStart"/>
      <w:r>
        <w:rPr>
          <w:rFonts w:ascii="Times New Roman" w:eastAsia="宋体" w:hAnsi="宋体" w:hint="eastAsia"/>
        </w:rPr>
        <w:t>粗糙度样块目测</w:t>
      </w:r>
      <w:proofErr w:type="gramEnd"/>
      <w:r>
        <w:rPr>
          <w:rFonts w:ascii="Times New Roman" w:eastAsia="宋体" w:hAnsi="宋体" w:hint="eastAsia"/>
        </w:rPr>
        <w:t>比较法检验。</w:t>
      </w:r>
    </w:p>
    <w:p w:rsidR="00135888" w:rsidRDefault="00135888" w:rsidP="00135888">
      <w:pPr>
        <w:pStyle w:val="af8"/>
        <w:tabs>
          <w:tab w:val="clear" w:pos="360"/>
        </w:tabs>
        <w:rPr>
          <w:rFonts w:ascii="Times New Roman" w:eastAsia="宋体" w:hAnsi="宋体"/>
        </w:rPr>
      </w:pPr>
      <w:r>
        <w:rPr>
          <w:rFonts w:ascii="Times New Roman" w:eastAsia="宋体" w:hAnsi="宋体" w:hint="eastAsia"/>
        </w:rPr>
        <w:t>6.3</w:t>
      </w:r>
      <w:proofErr w:type="gramStart"/>
      <w:r>
        <w:rPr>
          <w:rFonts w:ascii="Times New Roman" w:eastAsia="宋体" w:hAnsi="宋体" w:hint="eastAsia"/>
        </w:rPr>
        <w:t>弹簧气套的</w:t>
      </w:r>
      <w:proofErr w:type="gramEnd"/>
      <w:r>
        <w:rPr>
          <w:rFonts w:ascii="Times New Roman" w:eastAsia="宋体" w:hAnsi="宋体" w:hint="eastAsia"/>
        </w:rPr>
        <w:t>通气流量应采用</w:t>
      </w:r>
      <w:r>
        <w:rPr>
          <w:rFonts w:ascii="Times New Roman" w:eastAsia="宋体" w:hAnsi="宋体"/>
        </w:rPr>
        <w:t>示值精度</w:t>
      </w:r>
      <w:r>
        <w:rPr>
          <w:rFonts w:ascii="Times New Roman" w:eastAsia="宋体" w:hAnsi="宋体"/>
        </w:rPr>
        <w:t>0.0</w:t>
      </w:r>
      <w:r>
        <w:rPr>
          <w:rFonts w:ascii="Times New Roman" w:eastAsia="宋体" w:hAnsi="宋体" w:hint="eastAsia"/>
        </w:rPr>
        <w:t>1L/min</w:t>
      </w:r>
      <w:r>
        <w:rPr>
          <w:rFonts w:ascii="Times New Roman" w:eastAsia="宋体" w:hAnsi="宋体" w:hint="eastAsia"/>
        </w:rPr>
        <w:t>的气体流量计检测。</w:t>
      </w:r>
    </w:p>
    <w:p w:rsidR="00135888" w:rsidRDefault="00135888" w:rsidP="00135888">
      <w:pPr>
        <w:pStyle w:val="af8"/>
        <w:tabs>
          <w:tab w:val="clear" w:pos="360"/>
        </w:tabs>
        <w:rPr>
          <w:rFonts w:ascii="Times New Roman" w:eastAsia="宋体" w:hAnsi="宋体"/>
        </w:rPr>
      </w:pPr>
      <w:r>
        <w:rPr>
          <w:rFonts w:ascii="Times New Roman" w:eastAsia="宋体" w:hAnsi="宋体" w:hint="eastAsia"/>
        </w:rPr>
        <w:t>6.4</w:t>
      </w:r>
      <w:r>
        <w:rPr>
          <w:rFonts w:ascii="Times New Roman" w:eastAsia="宋体" w:hAnsi="宋体" w:hint="eastAsia"/>
        </w:rPr>
        <w:t>分体式弹簧</w:t>
      </w:r>
      <w:proofErr w:type="gramStart"/>
      <w:r>
        <w:rPr>
          <w:rFonts w:ascii="Times New Roman" w:eastAsia="宋体" w:hAnsi="宋体" w:hint="eastAsia"/>
        </w:rPr>
        <w:t>气套的套芯</w:t>
      </w:r>
      <w:proofErr w:type="gramEnd"/>
      <w:r>
        <w:rPr>
          <w:rFonts w:ascii="Times New Roman" w:eastAsia="宋体" w:hAnsi="宋体" w:hint="eastAsia"/>
        </w:rPr>
        <w:t>在套壳内的连接强度应采用带有可读压力，</w:t>
      </w:r>
      <w:r>
        <w:rPr>
          <w:rFonts w:ascii="Times New Roman" w:eastAsia="宋体" w:hAnsi="宋体"/>
        </w:rPr>
        <w:t>示值精度</w:t>
      </w:r>
      <w:r>
        <w:rPr>
          <w:rFonts w:ascii="Times New Roman" w:eastAsia="宋体" w:hAnsi="宋体"/>
        </w:rPr>
        <w:t>0.0</w:t>
      </w:r>
      <w:r>
        <w:rPr>
          <w:rFonts w:ascii="Times New Roman" w:eastAsia="宋体" w:hAnsi="宋体" w:hint="eastAsia"/>
        </w:rPr>
        <w:t>1N</w:t>
      </w:r>
      <w:r>
        <w:rPr>
          <w:rFonts w:ascii="Times New Roman" w:eastAsia="宋体" w:hAnsi="宋体" w:hint="eastAsia"/>
        </w:rPr>
        <w:t>的装置检验。</w:t>
      </w:r>
    </w:p>
    <w:p w:rsidR="00135888" w:rsidRDefault="00135888" w:rsidP="00135888">
      <w:pPr>
        <w:pStyle w:val="af8"/>
        <w:tabs>
          <w:tab w:val="clear" w:pos="360"/>
        </w:tabs>
        <w:rPr>
          <w:rFonts w:ascii="Times New Roman" w:eastAsia="宋体" w:hAnsi="宋体"/>
        </w:rPr>
      </w:pPr>
      <w:r>
        <w:rPr>
          <w:rFonts w:ascii="Times New Roman" w:eastAsia="宋体" w:hAnsi="宋体" w:hint="eastAsia"/>
        </w:rPr>
        <w:t>6.5</w:t>
      </w:r>
      <w:r>
        <w:rPr>
          <w:rFonts w:ascii="Times New Roman" w:eastAsia="宋体" w:hAnsi="宋体" w:hint="eastAsia"/>
        </w:rPr>
        <w:t>硬度应采用维氏硬度计检测。</w:t>
      </w:r>
    </w:p>
    <w:p w:rsidR="00135888" w:rsidRDefault="00135888" w:rsidP="00135888">
      <w:pPr>
        <w:pStyle w:val="af8"/>
        <w:tabs>
          <w:tab w:val="clear" w:pos="360"/>
        </w:tabs>
        <w:rPr>
          <w:rFonts w:ascii="Times New Roman" w:eastAsia="宋体" w:hAnsi="宋体"/>
        </w:rPr>
      </w:pPr>
      <w:r>
        <w:rPr>
          <w:rFonts w:ascii="Times New Roman" w:eastAsia="宋体" w:hAnsi="宋体" w:hint="eastAsia"/>
        </w:rPr>
        <w:t>6.6</w:t>
      </w:r>
      <w:proofErr w:type="gramStart"/>
      <w:r>
        <w:rPr>
          <w:rFonts w:ascii="Times New Roman" w:eastAsia="宋体" w:hAnsi="宋体" w:hint="eastAsia"/>
        </w:rPr>
        <w:t>弹簧气套的</w:t>
      </w:r>
      <w:proofErr w:type="gramEnd"/>
      <w:r>
        <w:rPr>
          <w:rFonts w:ascii="Times New Roman" w:eastAsia="宋体" w:hAnsi="宋体" w:hint="eastAsia"/>
        </w:rPr>
        <w:t>行程应采用</w:t>
      </w:r>
      <w:r>
        <w:rPr>
          <w:rFonts w:ascii="Times New Roman" w:eastAsia="宋体" w:hAnsi="宋体"/>
        </w:rPr>
        <w:t>示值精度</w:t>
      </w:r>
      <w:r>
        <w:rPr>
          <w:rFonts w:ascii="Times New Roman" w:eastAsia="宋体" w:hAnsi="宋体"/>
        </w:rPr>
        <w:t>0.0</w:t>
      </w:r>
      <w:r>
        <w:rPr>
          <w:rFonts w:ascii="Times New Roman" w:eastAsia="宋体" w:hAnsi="宋体" w:hint="eastAsia"/>
        </w:rPr>
        <w:t>1mm</w:t>
      </w:r>
      <w:r>
        <w:rPr>
          <w:rFonts w:ascii="Times New Roman" w:eastAsia="宋体" w:hAnsi="宋体" w:hint="eastAsia"/>
        </w:rPr>
        <w:t>的百分表检验。</w:t>
      </w:r>
    </w:p>
    <w:p w:rsidR="00135888" w:rsidRDefault="00135888" w:rsidP="00135888">
      <w:pPr>
        <w:pStyle w:val="af8"/>
        <w:tabs>
          <w:tab w:val="clear" w:pos="360"/>
        </w:tabs>
        <w:rPr>
          <w:rFonts w:ascii="Times New Roman" w:eastAsia="宋体" w:hAnsi="宋体"/>
        </w:rPr>
      </w:pPr>
      <w:r>
        <w:rPr>
          <w:rFonts w:ascii="Times New Roman" w:eastAsia="宋体" w:hAnsi="宋体" w:hint="eastAsia"/>
        </w:rPr>
        <w:t>6.7</w:t>
      </w:r>
      <w:proofErr w:type="gramStart"/>
      <w:r>
        <w:rPr>
          <w:rFonts w:ascii="Times New Roman" w:eastAsia="宋体" w:hAnsi="宋体" w:hint="eastAsia"/>
        </w:rPr>
        <w:t>弹簧气套的</w:t>
      </w:r>
      <w:proofErr w:type="gramEnd"/>
      <w:r>
        <w:rPr>
          <w:rFonts w:ascii="Times New Roman" w:eastAsia="宋体" w:hAnsi="宋体" w:hint="eastAsia"/>
        </w:rPr>
        <w:t>闭合力应采用</w:t>
      </w:r>
      <w:r>
        <w:rPr>
          <w:rFonts w:ascii="Times New Roman" w:eastAsia="宋体" w:hAnsi="宋体"/>
        </w:rPr>
        <w:t>示值精度</w:t>
      </w:r>
      <w:r>
        <w:rPr>
          <w:rFonts w:ascii="Times New Roman" w:eastAsia="宋体" w:hAnsi="宋体"/>
        </w:rPr>
        <w:t>0.0</w:t>
      </w:r>
      <w:r>
        <w:rPr>
          <w:rFonts w:ascii="Times New Roman" w:eastAsia="宋体" w:hAnsi="宋体" w:hint="eastAsia"/>
        </w:rPr>
        <w:t>1N</w:t>
      </w:r>
      <w:r>
        <w:rPr>
          <w:rFonts w:ascii="Times New Roman" w:eastAsia="宋体" w:hAnsi="宋体" w:hint="eastAsia"/>
        </w:rPr>
        <w:t>并带有可读压力的装置检测。</w:t>
      </w:r>
    </w:p>
    <w:p w:rsidR="00135888" w:rsidRDefault="00135888" w:rsidP="00135888">
      <w:pPr>
        <w:pStyle w:val="af8"/>
        <w:tabs>
          <w:tab w:val="clear" w:pos="360"/>
        </w:tabs>
        <w:rPr>
          <w:rFonts w:ascii="Times New Roman" w:eastAsia="宋体" w:hAnsi="宋体"/>
        </w:rPr>
      </w:pPr>
      <w:r>
        <w:rPr>
          <w:rFonts w:ascii="Times New Roman" w:eastAsia="宋体" w:hAnsi="宋体" w:hint="eastAsia"/>
        </w:rPr>
        <w:t>6.8</w:t>
      </w:r>
      <w:r>
        <w:rPr>
          <w:rFonts w:ascii="Times New Roman" w:eastAsia="宋体" w:hAnsi="宋体" w:hint="eastAsia"/>
        </w:rPr>
        <w:t>套芯在套壳内的活动顺滑程度应采用手动检查，连续完全按压</w:t>
      </w:r>
      <w:r>
        <w:rPr>
          <w:rFonts w:ascii="Times New Roman" w:eastAsia="宋体" w:hAnsi="宋体" w:hint="eastAsia"/>
        </w:rPr>
        <w:t>10</w:t>
      </w:r>
      <w:r>
        <w:rPr>
          <w:rFonts w:ascii="Times New Roman" w:eastAsia="宋体" w:hAnsi="宋体" w:hint="eastAsia"/>
        </w:rPr>
        <w:t>次以上正常回弹。</w:t>
      </w:r>
    </w:p>
    <w:p w:rsidR="00135888" w:rsidRDefault="00135888" w:rsidP="00135888">
      <w:pPr>
        <w:pStyle w:val="af8"/>
        <w:tabs>
          <w:tab w:val="clear" w:pos="360"/>
        </w:tabs>
        <w:rPr>
          <w:rFonts w:ascii="Times New Roman" w:eastAsia="宋体" w:hAnsi="宋体"/>
        </w:rPr>
      </w:pPr>
      <w:r>
        <w:rPr>
          <w:rFonts w:ascii="Times New Roman" w:eastAsia="宋体" w:hAnsi="宋体" w:hint="eastAsia"/>
        </w:rPr>
        <w:t>6.9</w:t>
      </w:r>
      <w:r>
        <w:rPr>
          <w:rFonts w:ascii="Times New Roman" w:eastAsia="宋体" w:hAnsi="宋体" w:hint="eastAsia"/>
        </w:rPr>
        <w:t>裂纹采用</w:t>
      </w:r>
      <w:r>
        <w:rPr>
          <w:rFonts w:ascii="Times New Roman" w:eastAsia="宋体" w:hAnsi="宋体" w:hint="eastAsia"/>
        </w:rPr>
        <w:t>100</w:t>
      </w:r>
      <w:r>
        <w:rPr>
          <w:rFonts w:ascii="Times New Roman" w:eastAsia="宋体" w:hAnsi="宋体" w:hint="eastAsia"/>
        </w:rPr>
        <w:t>倍的放大镜检验。</w:t>
      </w:r>
    </w:p>
    <w:p w:rsidR="00135888" w:rsidRDefault="00135888" w:rsidP="00135888">
      <w:pPr>
        <w:pStyle w:val="af8"/>
        <w:tabs>
          <w:tab w:val="clear" w:pos="360"/>
        </w:tabs>
        <w:rPr>
          <w:rFonts w:ascii="Times New Roman" w:eastAsia="宋体" w:hAnsi="宋体"/>
        </w:rPr>
      </w:pPr>
      <w:r>
        <w:rPr>
          <w:rFonts w:ascii="Times New Roman" w:eastAsia="宋体" w:hAnsi="宋体" w:hint="eastAsia"/>
        </w:rPr>
        <w:t>6.10</w:t>
      </w:r>
      <w:r>
        <w:rPr>
          <w:rFonts w:ascii="Times New Roman" w:eastAsia="宋体" w:hAnsi="宋体" w:hint="eastAsia"/>
        </w:rPr>
        <w:t>色差、锈蚀等外观缺陷应采用目测法检验。</w:t>
      </w:r>
    </w:p>
    <w:p w:rsidR="00135888" w:rsidRDefault="00135888" w:rsidP="00135888">
      <w:pPr>
        <w:pStyle w:val="af8"/>
        <w:numPr>
          <w:ilvl w:val="0"/>
          <w:numId w:val="2"/>
        </w:numPr>
        <w:ind w:leftChars="67" w:left="141"/>
      </w:pPr>
      <w:r>
        <w:rPr>
          <w:rFonts w:hint="eastAsia"/>
        </w:rPr>
        <w:t>检验规则</w:t>
      </w:r>
    </w:p>
    <w:p w:rsidR="00135888" w:rsidRDefault="00135888" w:rsidP="00135888">
      <w:pPr>
        <w:pStyle w:val="af8"/>
        <w:tabs>
          <w:tab w:val="clear" w:pos="360"/>
        </w:tabs>
        <w:rPr>
          <w:rFonts w:ascii="Times New Roman" w:eastAsia="宋体" w:hAnsi="宋体"/>
        </w:rPr>
      </w:pPr>
      <w:r>
        <w:rPr>
          <w:rFonts w:ascii="Times New Roman" w:eastAsia="宋体" w:hAnsi="宋体" w:hint="eastAsia"/>
        </w:rPr>
        <w:t>7.1</w:t>
      </w:r>
      <w:r>
        <w:rPr>
          <w:rFonts w:ascii="Times New Roman" w:eastAsia="宋体" w:hAnsi="宋体" w:hint="eastAsia"/>
        </w:rPr>
        <w:t>型式检验</w:t>
      </w:r>
    </w:p>
    <w:p w:rsidR="00135888" w:rsidRDefault="00135888" w:rsidP="00135888">
      <w:pPr>
        <w:pStyle w:val="af7"/>
        <w:tabs>
          <w:tab w:val="clear" w:pos="360"/>
        </w:tabs>
        <w:spacing w:beforeLines="0" w:before="0" w:afterLines="0" w:after="0" w:line="360" w:lineRule="auto"/>
        <w:rPr>
          <w:rFonts w:ascii="Times New Roman" w:eastAsia="宋体" w:hAnsi="宋体"/>
        </w:rPr>
      </w:pPr>
      <w:r>
        <w:rPr>
          <w:rFonts w:ascii="Times New Roman" w:eastAsia="宋体" w:hAnsi="宋体" w:hint="eastAsia"/>
        </w:rPr>
        <w:t>7.1.1</w:t>
      </w:r>
      <w:r>
        <w:rPr>
          <w:rFonts w:ascii="Times New Roman" w:eastAsia="宋体" w:hAnsi="宋体" w:hint="eastAsia"/>
        </w:rPr>
        <w:t>有下列情形之一时，应进行型式检验：</w:t>
      </w:r>
    </w:p>
    <w:p w:rsidR="00135888" w:rsidRDefault="00135888" w:rsidP="00135888">
      <w:pPr>
        <w:pStyle w:val="a9"/>
        <w:spacing w:line="360" w:lineRule="auto"/>
        <w:rPr>
          <w:rFonts w:ascii="Times New Roman" w:hAnsi="宋体"/>
        </w:rPr>
      </w:pPr>
      <w:r>
        <w:rPr>
          <w:rFonts w:ascii="Times New Roman" w:hAnsi="宋体" w:hint="eastAsia"/>
        </w:rPr>
        <w:t xml:space="preserve">a) </w:t>
      </w:r>
      <w:r>
        <w:rPr>
          <w:rFonts w:ascii="Times New Roman" w:hAnsi="宋体" w:hint="eastAsia"/>
        </w:rPr>
        <w:t>新产品试制；</w:t>
      </w:r>
    </w:p>
    <w:p w:rsidR="00135888" w:rsidRDefault="00135888" w:rsidP="00135888">
      <w:pPr>
        <w:pStyle w:val="a9"/>
        <w:spacing w:line="360" w:lineRule="auto"/>
        <w:rPr>
          <w:rFonts w:ascii="Times New Roman" w:hAnsi="宋体"/>
        </w:rPr>
      </w:pPr>
      <w:r>
        <w:rPr>
          <w:rFonts w:ascii="Times New Roman" w:hAnsi="宋体" w:hint="eastAsia"/>
        </w:rPr>
        <w:t xml:space="preserve">b) </w:t>
      </w:r>
      <w:r>
        <w:rPr>
          <w:rFonts w:ascii="Times New Roman" w:hAnsi="宋体" w:hint="eastAsia"/>
        </w:rPr>
        <w:t>产品在结构、材料、工艺、生产设备和管理等方面有较大改变，可能影响产品质量时；</w:t>
      </w:r>
    </w:p>
    <w:p w:rsidR="00135888" w:rsidRDefault="00135888" w:rsidP="00135888">
      <w:pPr>
        <w:pStyle w:val="a9"/>
        <w:spacing w:line="360" w:lineRule="auto"/>
        <w:rPr>
          <w:rFonts w:ascii="Times New Roman" w:hAnsi="宋体"/>
        </w:rPr>
      </w:pPr>
      <w:r>
        <w:rPr>
          <w:rFonts w:ascii="Times New Roman" w:hAnsi="宋体" w:hint="eastAsia"/>
        </w:rPr>
        <w:t xml:space="preserve">c) </w:t>
      </w:r>
      <w:r>
        <w:rPr>
          <w:rFonts w:ascii="Times New Roman" w:hAnsi="宋体" w:hint="eastAsia"/>
        </w:rPr>
        <w:t>国家质量监督检验机构进行质量监督检验时；</w:t>
      </w:r>
    </w:p>
    <w:p w:rsidR="00135888" w:rsidRDefault="00135888" w:rsidP="00135888">
      <w:pPr>
        <w:pStyle w:val="a9"/>
        <w:spacing w:line="360" w:lineRule="auto"/>
        <w:rPr>
          <w:rFonts w:ascii="Times New Roman" w:hAnsi="宋体"/>
        </w:rPr>
      </w:pPr>
      <w:r>
        <w:rPr>
          <w:rFonts w:ascii="Times New Roman" w:hAnsi="宋体" w:hint="eastAsia"/>
        </w:rPr>
        <w:t xml:space="preserve">d) </w:t>
      </w:r>
      <w:r>
        <w:rPr>
          <w:rFonts w:ascii="Times New Roman" w:hAnsi="宋体" w:hint="eastAsia"/>
        </w:rPr>
        <w:t>产品停产一年以上再生产时；</w:t>
      </w:r>
    </w:p>
    <w:p w:rsidR="00135888" w:rsidRDefault="00135888" w:rsidP="00135888">
      <w:pPr>
        <w:pStyle w:val="a9"/>
        <w:spacing w:line="360" w:lineRule="auto"/>
        <w:rPr>
          <w:rFonts w:ascii="Times New Roman" w:hAnsi="宋体"/>
        </w:rPr>
      </w:pPr>
      <w:r>
        <w:rPr>
          <w:rFonts w:ascii="Times New Roman" w:hAnsi="宋体" w:hint="eastAsia"/>
        </w:rPr>
        <w:t xml:space="preserve">e) </w:t>
      </w:r>
      <w:r>
        <w:rPr>
          <w:rFonts w:ascii="Times New Roman" w:hAnsi="宋体" w:hint="eastAsia"/>
        </w:rPr>
        <w:t>产品批量生产时，每年至少一次的定期抽检。</w:t>
      </w:r>
    </w:p>
    <w:p w:rsidR="00135888" w:rsidRDefault="00135888" w:rsidP="00135888">
      <w:pPr>
        <w:pStyle w:val="af7"/>
        <w:tabs>
          <w:tab w:val="clear" w:pos="360"/>
        </w:tabs>
        <w:spacing w:beforeLines="0" w:before="0" w:afterLines="0" w:after="0" w:line="360" w:lineRule="auto"/>
        <w:rPr>
          <w:rFonts w:ascii="Times New Roman" w:eastAsia="宋体" w:hAnsi="宋体"/>
        </w:rPr>
      </w:pPr>
      <w:r>
        <w:rPr>
          <w:rFonts w:ascii="Times New Roman" w:eastAsia="宋体" w:hAnsi="宋体" w:hint="eastAsia"/>
        </w:rPr>
        <w:t>7.1.2</w:t>
      </w:r>
      <w:r>
        <w:rPr>
          <w:rFonts w:ascii="Times New Roman" w:eastAsia="宋体" w:hAnsi="宋体" w:hint="eastAsia"/>
        </w:rPr>
        <w:t>型式</w:t>
      </w:r>
      <w:r>
        <w:rPr>
          <w:rFonts w:ascii="Times New Roman" w:eastAsia="宋体" w:hAnsi="宋体"/>
        </w:rPr>
        <w:t>检验项目</w:t>
      </w:r>
    </w:p>
    <w:p w:rsidR="00135888" w:rsidRDefault="00135888" w:rsidP="00135888">
      <w:pPr>
        <w:pStyle w:val="af8"/>
        <w:tabs>
          <w:tab w:val="clear" w:pos="360"/>
        </w:tabs>
        <w:ind w:left="426"/>
        <w:rPr>
          <w:rFonts w:ascii="Times New Roman" w:eastAsia="宋体" w:hAnsi="宋体"/>
          <w:color w:val="000000"/>
        </w:rPr>
      </w:pPr>
      <w:r>
        <w:rPr>
          <w:rFonts w:ascii="Times New Roman" w:eastAsia="宋体" w:hAnsi="宋体" w:hint="eastAsia"/>
          <w:color w:val="000000"/>
        </w:rPr>
        <w:t>产品依据表</w:t>
      </w:r>
      <w:r>
        <w:rPr>
          <w:rFonts w:ascii="Times New Roman" w:eastAsia="宋体" w:hAnsi="宋体" w:hint="eastAsia"/>
          <w:color w:val="000000"/>
        </w:rPr>
        <w:t>1</w:t>
      </w:r>
      <w:r>
        <w:rPr>
          <w:rFonts w:ascii="Times New Roman" w:eastAsia="宋体" w:hAnsi="宋体" w:hint="eastAsia"/>
          <w:color w:val="000000"/>
        </w:rPr>
        <w:t>、表</w:t>
      </w:r>
      <w:r>
        <w:rPr>
          <w:rFonts w:ascii="Times New Roman" w:eastAsia="宋体" w:hAnsi="宋体" w:hint="eastAsia"/>
          <w:color w:val="000000"/>
        </w:rPr>
        <w:t>2</w:t>
      </w:r>
      <w:r>
        <w:rPr>
          <w:rFonts w:ascii="Times New Roman" w:eastAsia="宋体" w:hAnsi="宋体" w:hint="eastAsia"/>
          <w:color w:val="000000"/>
        </w:rPr>
        <w:t>、表</w:t>
      </w:r>
      <w:r>
        <w:rPr>
          <w:rFonts w:ascii="Times New Roman" w:eastAsia="宋体" w:hAnsi="宋体" w:hint="eastAsia"/>
          <w:color w:val="000000"/>
        </w:rPr>
        <w:t>3</w:t>
      </w:r>
      <w:r>
        <w:rPr>
          <w:rFonts w:ascii="Times New Roman" w:eastAsia="宋体" w:hAnsi="宋体" w:hint="eastAsia"/>
          <w:color w:val="000000"/>
        </w:rPr>
        <w:t>的要求进行逐件型式检验。</w:t>
      </w:r>
    </w:p>
    <w:p w:rsidR="00135888" w:rsidRDefault="00135888" w:rsidP="00135888">
      <w:pPr>
        <w:pStyle w:val="af8"/>
        <w:tabs>
          <w:tab w:val="clear" w:pos="360"/>
        </w:tabs>
        <w:rPr>
          <w:rFonts w:ascii="Times New Roman" w:eastAsia="宋体" w:hAnsi="宋体"/>
        </w:rPr>
      </w:pPr>
      <w:r>
        <w:rPr>
          <w:rFonts w:ascii="Times New Roman" w:eastAsia="宋体" w:hAnsi="宋体" w:hint="eastAsia"/>
        </w:rPr>
        <w:lastRenderedPageBreak/>
        <w:t>7.2</w:t>
      </w:r>
      <w:r>
        <w:rPr>
          <w:rFonts w:ascii="Times New Roman" w:eastAsia="宋体" w:hAnsi="宋体" w:hint="eastAsia"/>
        </w:rPr>
        <w:t>出厂检验</w:t>
      </w:r>
    </w:p>
    <w:p w:rsidR="00135888" w:rsidRDefault="00135888" w:rsidP="00135888">
      <w:pPr>
        <w:pStyle w:val="af8"/>
        <w:tabs>
          <w:tab w:val="clear" w:pos="360"/>
        </w:tabs>
        <w:rPr>
          <w:rFonts w:ascii="Times New Roman" w:eastAsia="宋体" w:hAnsi="宋体"/>
        </w:rPr>
      </w:pPr>
      <w:r>
        <w:rPr>
          <w:rFonts w:ascii="Times New Roman" w:eastAsia="宋体" w:hAnsi="宋体" w:hint="eastAsia"/>
        </w:rPr>
        <w:t>7.2.1</w:t>
      </w:r>
      <w:r>
        <w:rPr>
          <w:rFonts w:ascii="Times New Roman" w:eastAsia="宋体" w:hAnsi="宋体" w:hint="eastAsia"/>
        </w:rPr>
        <w:t>组批抽样方法</w:t>
      </w:r>
    </w:p>
    <w:p w:rsidR="00135888" w:rsidRDefault="00135888" w:rsidP="00135888">
      <w:pPr>
        <w:pStyle w:val="af8"/>
        <w:tabs>
          <w:tab w:val="clear" w:pos="360"/>
        </w:tabs>
        <w:rPr>
          <w:rFonts w:ascii="Times New Roman" w:eastAsia="宋体" w:hAnsi="宋体"/>
        </w:rPr>
      </w:pPr>
      <w:r>
        <w:rPr>
          <w:rFonts w:ascii="Times New Roman" w:eastAsia="宋体" w:hAnsi="宋体" w:hint="eastAsia"/>
        </w:rPr>
        <w:t>产品应按以下规定进行随机抽样和判定：</w:t>
      </w:r>
    </w:p>
    <w:p w:rsidR="00135888" w:rsidRDefault="00135888" w:rsidP="00135888">
      <w:pPr>
        <w:pStyle w:val="a9"/>
        <w:spacing w:line="360" w:lineRule="auto"/>
        <w:ind w:firstLineChars="0"/>
      </w:pPr>
      <w:r>
        <w:rPr>
          <w:rFonts w:ascii="Times New Roman" w:hAnsi="宋体" w:hint="eastAsia"/>
        </w:rPr>
        <w:t xml:space="preserve">a) </w:t>
      </w:r>
      <w:r>
        <w:rPr>
          <w:rFonts w:ascii="Times New Roman" w:hAnsi="宋体" w:hint="eastAsia"/>
        </w:rPr>
        <w:t>成批生产的弹簧套，批量在</w:t>
      </w:r>
      <w:r>
        <w:rPr>
          <w:rFonts w:ascii="Times New Roman" w:hAnsi="宋体" w:hint="eastAsia"/>
        </w:rPr>
        <w:t>10</w:t>
      </w:r>
      <w:r>
        <w:rPr>
          <w:rFonts w:ascii="Times New Roman" w:hAnsi="宋体" w:hint="eastAsia"/>
        </w:rPr>
        <w:t>万件以</w:t>
      </w:r>
      <w:r>
        <w:rPr>
          <w:rFonts w:hint="eastAsia"/>
        </w:rPr>
        <w:t>上时，抽检数量不小于3%；</w:t>
      </w:r>
    </w:p>
    <w:p w:rsidR="00135888" w:rsidRDefault="00135888" w:rsidP="00135888">
      <w:pPr>
        <w:pStyle w:val="a9"/>
        <w:spacing w:line="360" w:lineRule="auto"/>
        <w:ind w:firstLineChars="0"/>
      </w:pPr>
      <w:r>
        <w:rPr>
          <w:rFonts w:ascii="Times New Roman" w:hAnsi="宋体" w:hint="eastAsia"/>
        </w:rPr>
        <w:t xml:space="preserve">b) </w:t>
      </w:r>
      <w:r>
        <w:rPr>
          <w:rFonts w:hint="eastAsia"/>
        </w:rPr>
        <w:t>批量在1万件以上，不足10万件时，抽检数量不小于5%；</w:t>
      </w:r>
    </w:p>
    <w:p w:rsidR="00135888" w:rsidRDefault="00135888" w:rsidP="00135888">
      <w:pPr>
        <w:pStyle w:val="a9"/>
        <w:spacing w:line="360" w:lineRule="auto"/>
        <w:ind w:firstLineChars="0"/>
      </w:pPr>
      <w:r>
        <w:rPr>
          <w:rFonts w:ascii="Times New Roman" w:hAnsi="宋体" w:hint="eastAsia"/>
        </w:rPr>
        <w:t xml:space="preserve">c) </w:t>
      </w:r>
      <w:r>
        <w:rPr>
          <w:rFonts w:hint="eastAsia"/>
        </w:rPr>
        <w:t>批量不足1万件时，抽检数量不小于6%。</w:t>
      </w:r>
    </w:p>
    <w:p w:rsidR="00135888" w:rsidRDefault="00135888" w:rsidP="00135888">
      <w:pPr>
        <w:pStyle w:val="af8"/>
        <w:tabs>
          <w:tab w:val="clear" w:pos="360"/>
        </w:tabs>
        <w:rPr>
          <w:rFonts w:ascii="Times New Roman" w:eastAsia="宋体" w:hAnsi="宋体"/>
        </w:rPr>
      </w:pPr>
      <w:r>
        <w:rPr>
          <w:rFonts w:ascii="Times New Roman" w:eastAsia="宋体" w:hAnsi="宋体" w:hint="eastAsia"/>
        </w:rPr>
        <w:t>7.2.2</w:t>
      </w:r>
      <w:r>
        <w:rPr>
          <w:rFonts w:ascii="Times New Roman" w:eastAsia="宋体" w:hAnsi="宋体" w:hint="eastAsia"/>
        </w:rPr>
        <w:t>检验和判定</w:t>
      </w:r>
    </w:p>
    <w:p w:rsidR="00135888" w:rsidRDefault="00135888" w:rsidP="00135888">
      <w:pPr>
        <w:pStyle w:val="a9"/>
      </w:pPr>
      <w:r>
        <w:rPr>
          <w:rFonts w:hint="eastAsia"/>
        </w:rPr>
        <w:t>产品应按以下规定进行判定和处理：</w:t>
      </w:r>
    </w:p>
    <w:p w:rsidR="00135888" w:rsidRDefault="00135888" w:rsidP="00135888">
      <w:pPr>
        <w:pStyle w:val="a9"/>
        <w:spacing w:line="360" w:lineRule="auto"/>
        <w:ind w:leftChars="200" w:left="420" w:firstLineChars="0" w:firstLine="0"/>
      </w:pPr>
      <w:r>
        <w:rPr>
          <w:rFonts w:ascii="Times New Roman" w:hAnsi="宋体" w:hint="eastAsia"/>
        </w:rPr>
        <w:t xml:space="preserve">a) </w:t>
      </w:r>
      <w:r>
        <w:rPr>
          <w:rFonts w:hint="eastAsia"/>
        </w:rPr>
        <w:t>应对抽检样品所有应检项目进行逐件检验，并全部合格，如不合格应对不合格项目加倍抽检；</w:t>
      </w:r>
    </w:p>
    <w:p w:rsidR="00135888" w:rsidRDefault="00135888" w:rsidP="00135888">
      <w:pPr>
        <w:pStyle w:val="a9"/>
        <w:spacing w:line="360" w:lineRule="auto"/>
        <w:ind w:leftChars="200" w:left="420" w:firstLineChars="0" w:firstLine="0"/>
      </w:pPr>
      <w:r>
        <w:rPr>
          <w:rFonts w:ascii="Times New Roman" w:hAnsi="宋体" w:hint="eastAsia"/>
        </w:rPr>
        <w:t xml:space="preserve">b) </w:t>
      </w:r>
      <w:r>
        <w:rPr>
          <w:rFonts w:hint="eastAsia"/>
        </w:rPr>
        <w:t>第二次抽检合格时，仅将第一次抽检不合格项目返修，检验合格后允许出厂；</w:t>
      </w:r>
    </w:p>
    <w:p w:rsidR="00135888" w:rsidRDefault="00135888" w:rsidP="00135888">
      <w:pPr>
        <w:pStyle w:val="a9"/>
        <w:spacing w:line="360" w:lineRule="auto"/>
        <w:ind w:leftChars="200" w:left="420" w:firstLineChars="0" w:firstLine="0"/>
      </w:pPr>
      <w:r>
        <w:rPr>
          <w:rFonts w:ascii="Times New Roman" w:hAnsi="宋体" w:hint="eastAsia"/>
        </w:rPr>
        <w:t xml:space="preserve">c) </w:t>
      </w:r>
      <w:r>
        <w:rPr>
          <w:rFonts w:hint="eastAsia"/>
        </w:rPr>
        <w:t>第二次抽检样品中不合格数量大于等于20%，应判定该批产品不合格。</w:t>
      </w:r>
    </w:p>
    <w:p w:rsidR="00135888" w:rsidRDefault="00135888" w:rsidP="00135888">
      <w:pPr>
        <w:pStyle w:val="af8"/>
        <w:numPr>
          <w:ilvl w:val="0"/>
          <w:numId w:val="2"/>
        </w:numPr>
        <w:ind w:leftChars="67" w:left="141"/>
      </w:pPr>
      <w:r>
        <w:rPr>
          <w:rFonts w:hint="eastAsia"/>
        </w:rPr>
        <w:t>标志、包装、运输与贮存</w:t>
      </w:r>
    </w:p>
    <w:p w:rsidR="00135888" w:rsidRDefault="00135888" w:rsidP="00135888">
      <w:pPr>
        <w:pStyle w:val="af8"/>
        <w:tabs>
          <w:tab w:val="clear" w:pos="360"/>
        </w:tabs>
        <w:rPr>
          <w:rFonts w:ascii="Times New Roman" w:eastAsia="宋体" w:hAnsi="宋体"/>
        </w:rPr>
      </w:pPr>
      <w:r>
        <w:rPr>
          <w:rFonts w:ascii="Times New Roman" w:eastAsia="宋体" w:hAnsi="宋体" w:hint="eastAsia"/>
        </w:rPr>
        <w:t>8.1</w:t>
      </w:r>
      <w:r>
        <w:rPr>
          <w:rFonts w:ascii="Times New Roman" w:eastAsia="宋体" w:hAnsi="宋体" w:hint="eastAsia"/>
        </w:rPr>
        <w:t>标志</w:t>
      </w:r>
    </w:p>
    <w:p w:rsidR="00135888" w:rsidRDefault="00135888" w:rsidP="00135888">
      <w:pPr>
        <w:pStyle w:val="af8"/>
        <w:tabs>
          <w:tab w:val="clear" w:pos="360"/>
        </w:tabs>
        <w:rPr>
          <w:rFonts w:ascii="Times New Roman" w:eastAsia="宋体" w:hAnsi="宋体"/>
        </w:rPr>
      </w:pPr>
      <w:r>
        <w:rPr>
          <w:rFonts w:ascii="Times New Roman" w:eastAsia="宋体" w:hAnsi="宋体" w:hint="eastAsia"/>
        </w:rPr>
        <w:t>8.1.1</w:t>
      </w:r>
      <w:r>
        <w:rPr>
          <w:rFonts w:ascii="Times New Roman" w:eastAsia="宋体" w:hAnsi="宋体" w:hint="eastAsia"/>
        </w:rPr>
        <w:t>外包装应按</w:t>
      </w:r>
      <w:r>
        <w:rPr>
          <w:rFonts w:ascii="Times New Roman" w:eastAsia="宋体" w:hAnsi="宋体" w:hint="eastAsia"/>
        </w:rPr>
        <w:t xml:space="preserve">GB/T 191 </w:t>
      </w:r>
      <w:r>
        <w:rPr>
          <w:rFonts w:ascii="Times New Roman" w:eastAsia="宋体" w:hAnsi="宋体" w:hint="eastAsia"/>
        </w:rPr>
        <w:t>设置标识；</w:t>
      </w:r>
    </w:p>
    <w:p w:rsidR="00135888" w:rsidRDefault="00135888" w:rsidP="00135888">
      <w:pPr>
        <w:pStyle w:val="af8"/>
        <w:tabs>
          <w:tab w:val="clear" w:pos="360"/>
        </w:tabs>
        <w:spacing w:beforeLines="0" w:before="0" w:afterLines="0" w:after="0"/>
        <w:rPr>
          <w:rFonts w:ascii="Times New Roman" w:eastAsia="宋体" w:hAnsi="宋体"/>
        </w:rPr>
      </w:pPr>
      <w:r>
        <w:rPr>
          <w:rFonts w:ascii="Times New Roman" w:eastAsia="宋体" w:hAnsi="宋体" w:hint="eastAsia"/>
        </w:rPr>
        <w:t xml:space="preserve">8.1.2  </w:t>
      </w:r>
      <w:r>
        <w:rPr>
          <w:rFonts w:ascii="Times New Roman" w:eastAsia="宋体" w:hAnsi="宋体" w:hint="eastAsia"/>
        </w:rPr>
        <w:t>产品标识应</w:t>
      </w:r>
      <w:r>
        <w:rPr>
          <w:rFonts w:ascii="Times New Roman" w:eastAsia="宋体" w:hAnsi="宋体"/>
        </w:rPr>
        <w:t>包含以下内容：</w:t>
      </w:r>
    </w:p>
    <w:p w:rsidR="00135888" w:rsidRDefault="00135888" w:rsidP="00135888">
      <w:pPr>
        <w:numPr>
          <w:ilvl w:val="0"/>
          <w:numId w:val="3"/>
        </w:numPr>
        <w:ind w:right="318"/>
        <w:rPr>
          <w:rFonts w:hAnsi="宋体"/>
          <w:kern w:val="0"/>
          <w:szCs w:val="21"/>
        </w:rPr>
      </w:pPr>
      <w:r>
        <w:rPr>
          <w:rFonts w:hAnsi="宋体" w:hint="eastAsia"/>
          <w:kern w:val="0"/>
          <w:szCs w:val="21"/>
        </w:rPr>
        <w:t>产品名称，型号，商标，生产日期</w:t>
      </w:r>
      <w:r>
        <w:rPr>
          <w:rFonts w:hAnsi="宋体"/>
          <w:kern w:val="0"/>
          <w:szCs w:val="21"/>
        </w:rPr>
        <w:t>；</w:t>
      </w:r>
    </w:p>
    <w:p w:rsidR="00135888" w:rsidRDefault="00135888" w:rsidP="00135888">
      <w:pPr>
        <w:numPr>
          <w:ilvl w:val="0"/>
          <w:numId w:val="3"/>
        </w:numPr>
        <w:ind w:right="318"/>
        <w:rPr>
          <w:color w:val="000000"/>
          <w:szCs w:val="21"/>
        </w:rPr>
      </w:pPr>
      <w:r>
        <w:rPr>
          <w:rFonts w:hint="eastAsia"/>
          <w:color w:val="000000"/>
          <w:szCs w:val="21"/>
        </w:rPr>
        <w:t>生产厂家；</w:t>
      </w:r>
    </w:p>
    <w:p w:rsidR="00135888" w:rsidRDefault="00135888" w:rsidP="00135888">
      <w:pPr>
        <w:numPr>
          <w:ilvl w:val="0"/>
          <w:numId w:val="3"/>
        </w:numPr>
        <w:ind w:right="318"/>
        <w:rPr>
          <w:color w:val="000000"/>
          <w:szCs w:val="21"/>
        </w:rPr>
      </w:pPr>
      <w:r>
        <w:rPr>
          <w:rFonts w:hint="eastAsia"/>
          <w:color w:val="000000"/>
          <w:szCs w:val="21"/>
        </w:rPr>
        <w:t>数量；</w:t>
      </w:r>
    </w:p>
    <w:p w:rsidR="00135888" w:rsidRDefault="00135888" w:rsidP="00135888">
      <w:pPr>
        <w:numPr>
          <w:ilvl w:val="0"/>
          <w:numId w:val="3"/>
        </w:numPr>
        <w:ind w:right="318"/>
        <w:rPr>
          <w:color w:val="000000"/>
          <w:szCs w:val="21"/>
        </w:rPr>
      </w:pPr>
      <w:r>
        <w:rPr>
          <w:rFonts w:hint="eastAsia"/>
          <w:color w:val="000000"/>
          <w:szCs w:val="21"/>
        </w:rPr>
        <w:t>防潮、防散落等</w:t>
      </w:r>
      <w:r>
        <w:rPr>
          <w:rFonts w:ascii="宋体" w:hAnsi="宋体"/>
        </w:rPr>
        <w:t>标</w:t>
      </w:r>
      <w:r>
        <w:rPr>
          <w:rFonts w:ascii="宋体" w:hAnsi="宋体" w:hint="eastAsia"/>
        </w:rPr>
        <w:t>识。</w:t>
      </w:r>
    </w:p>
    <w:p w:rsidR="00135888" w:rsidRDefault="00135888" w:rsidP="00135888">
      <w:pPr>
        <w:pStyle w:val="af8"/>
        <w:tabs>
          <w:tab w:val="clear" w:pos="360"/>
        </w:tabs>
        <w:rPr>
          <w:rFonts w:ascii="Times New Roman" w:eastAsia="宋体" w:hAnsi="宋体"/>
        </w:rPr>
      </w:pPr>
      <w:r>
        <w:rPr>
          <w:rFonts w:ascii="Times New Roman" w:eastAsia="宋体" w:hAnsi="宋体" w:hint="eastAsia"/>
        </w:rPr>
        <w:t>8.2</w:t>
      </w:r>
      <w:r>
        <w:rPr>
          <w:rFonts w:ascii="Times New Roman" w:eastAsia="宋体" w:hAnsi="宋体" w:hint="eastAsia"/>
        </w:rPr>
        <w:t>包装</w:t>
      </w:r>
    </w:p>
    <w:p w:rsidR="00135888" w:rsidRDefault="00135888" w:rsidP="00135888">
      <w:pPr>
        <w:pStyle w:val="af8"/>
        <w:tabs>
          <w:tab w:val="clear" w:pos="360"/>
        </w:tabs>
        <w:spacing w:beforeLines="0" w:before="0" w:afterLines="0" w:after="0"/>
        <w:ind w:leftChars="135" w:left="283" w:firstLineChars="100" w:firstLine="210"/>
        <w:rPr>
          <w:rFonts w:ascii="Times New Roman" w:eastAsia="宋体" w:hAnsi="宋体"/>
        </w:rPr>
      </w:pPr>
      <w:r>
        <w:rPr>
          <w:rFonts w:ascii="Times New Roman" w:eastAsia="宋体" w:hAnsi="宋体" w:hint="eastAsia"/>
        </w:rPr>
        <w:t>包装应按以下要求：</w:t>
      </w:r>
    </w:p>
    <w:p w:rsidR="00135888" w:rsidRDefault="00135888" w:rsidP="00135888">
      <w:pPr>
        <w:numPr>
          <w:ilvl w:val="0"/>
          <w:numId w:val="4"/>
        </w:numPr>
        <w:ind w:right="318"/>
        <w:rPr>
          <w:color w:val="000000"/>
          <w:szCs w:val="21"/>
        </w:rPr>
      </w:pPr>
      <w:r>
        <w:rPr>
          <w:rFonts w:hAnsi="宋体" w:hint="eastAsia"/>
        </w:rPr>
        <w:t>包装</w:t>
      </w:r>
      <w:r>
        <w:rPr>
          <w:rFonts w:hAnsi="宋体"/>
        </w:rPr>
        <w:t>前应</w:t>
      </w:r>
      <w:r>
        <w:rPr>
          <w:rFonts w:hAnsi="宋体" w:hint="eastAsia"/>
        </w:rPr>
        <w:t>清洗</w:t>
      </w:r>
      <w:r>
        <w:rPr>
          <w:rFonts w:hAnsi="宋体"/>
        </w:rPr>
        <w:t>干净，涂覆防锈剂</w:t>
      </w:r>
      <w:r>
        <w:rPr>
          <w:color w:val="000000"/>
          <w:szCs w:val="21"/>
        </w:rPr>
        <w:t>；</w:t>
      </w:r>
    </w:p>
    <w:p w:rsidR="00135888" w:rsidRDefault="00135888" w:rsidP="00135888">
      <w:pPr>
        <w:numPr>
          <w:ilvl w:val="0"/>
          <w:numId w:val="4"/>
        </w:numPr>
        <w:ind w:right="318"/>
        <w:rPr>
          <w:color w:val="000000"/>
          <w:szCs w:val="21"/>
        </w:rPr>
      </w:pPr>
      <w:r>
        <w:rPr>
          <w:rFonts w:hAnsi="宋体"/>
        </w:rPr>
        <w:t>采用</w:t>
      </w:r>
      <w:r>
        <w:rPr>
          <w:rFonts w:hAnsi="宋体" w:hint="eastAsia"/>
        </w:rPr>
        <w:t>塑料袋</w:t>
      </w:r>
      <w:r>
        <w:rPr>
          <w:rFonts w:hAnsi="宋体"/>
        </w:rPr>
        <w:t>进行</w:t>
      </w:r>
      <w:r>
        <w:rPr>
          <w:rFonts w:hAnsi="宋体" w:hint="eastAsia"/>
        </w:rPr>
        <w:t>内</w:t>
      </w:r>
      <w:r>
        <w:rPr>
          <w:rFonts w:hAnsi="宋体"/>
        </w:rPr>
        <w:t>包装</w:t>
      </w:r>
      <w:r>
        <w:rPr>
          <w:rFonts w:hint="eastAsia"/>
          <w:color w:val="000000"/>
          <w:szCs w:val="21"/>
        </w:rPr>
        <w:t>；</w:t>
      </w:r>
    </w:p>
    <w:p w:rsidR="00135888" w:rsidRDefault="00135888" w:rsidP="00135888">
      <w:pPr>
        <w:numPr>
          <w:ilvl w:val="0"/>
          <w:numId w:val="4"/>
        </w:numPr>
        <w:ind w:right="318"/>
        <w:rPr>
          <w:color w:val="000000"/>
          <w:szCs w:val="21"/>
        </w:rPr>
      </w:pPr>
      <w:r>
        <w:rPr>
          <w:rFonts w:hAnsi="宋体" w:hint="eastAsia"/>
        </w:rPr>
        <w:t>采用纸箱或木箱进行外包装；</w:t>
      </w:r>
    </w:p>
    <w:p w:rsidR="00135888" w:rsidRDefault="00135888" w:rsidP="00135888">
      <w:pPr>
        <w:numPr>
          <w:ilvl w:val="0"/>
          <w:numId w:val="4"/>
        </w:numPr>
        <w:ind w:right="318"/>
        <w:rPr>
          <w:color w:val="000000"/>
          <w:szCs w:val="21"/>
        </w:rPr>
      </w:pPr>
      <w:r>
        <w:rPr>
          <w:rFonts w:hAnsi="宋体" w:hint="eastAsia"/>
        </w:rPr>
        <w:t>包装箱（袋）内应附有产品合格证。</w:t>
      </w:r>
    </w:p>
    <w:p w:rsidR="00135888" w:rsidRDefault="00135888" w:rsidP="00135888">
      <w:pPr>
        <w:pStyle w:val="af8"/>
        <w:tabs>
          <w:tab w:val="clear" w:pos="360"/>
        </w:tabs>
        <w:rPr>
          <w:rFonts w:ascii="Times New Roman" w:eastAsia="宋体" w:hAnsi="宋体"/>
        </w:rPr>
      </w:pPr>
      <w:r>
        <w:rPr>
          <w:rFonts w:ascii="Times New Roman" w:eastAsia="宋体" w:hAnsi="宋体" w:hint="eastAsia"/>
        </w:rPr>
        <w:t>8.3</w:t>
      </w:r>
      <w:r>
        <w:rPr>
          <w:rFonts w:ascii="Times New Roman" w:eastAsia="宋体" w:hAnsi="宋体" w:hint="eastAsia"/>
        </w:rPr>
        <w:t>运输</w:t>
      </w:r>
    </w:p>
    <w:p w:rsidR="00135888" w:rsidRDefault="00135888" w:rsidP="00135888">
      <w:pPr>
        <w:pStyle w:val="af8"/>
        <w:tabs>
          <w:tab w:val="clear" w:pos="360"/>
        </w:tabs>
        <w:ind w:leftChars="68" w:left="143" w:firstLineChars="100" w:firstLine="210"/>
        <w:rPr>
          <w:rFonts w:ascii="宋体" w:eastAsia="宋体" w:hAnsi="宋体"/>
        </w:rPr>
      </w:pPr>
      <w:r>
        <w:rPr>
          <w:rFonts w:ascii="宋体" w:eastAsia="宋体" w:hAnsi="宋体"/>
        </w:rPr>
        <w:t>应根据运输要求进行外包装，</w:t>
      </w:r>
      <w:r>
        <w:rPr>
          <w:rFonts w:ascii="宋体" w:eastAsia="宋体" w:hAnsi="宋体" w:hint="eastAsia"/>
        </w:rPr>
        <w:t>运输中</w:t>
      </w:r>
      <w:r>
        <w:rPr>
          <w:rFonts w:ascii="宋体" w:eastAsia="宋体" w:hAnsi="宋体"/>
        </w:rPr>
        <w:t>防潮、</w:t>
      </w:r>
      <w:r>
        <w:rPr>
          <w:rFonts w:ascii="宋体" w:eastAsia="宋体" w:hAnsi="宋体" w:hint="eastAsia"/>
        </w:rPr>
        <w:t>防散落</w:t>
      </w:r>
      <w:r>
        <w:rPr>
          <w:rFonts w:ascii="宋体" w:eastAsia="宋体" w:hAnsi="宋体"/>
        </w:rPr>
        <w:t>。</w:t>
      </w:r>
    </w:p>
    <w:p w:rsidR="00135888" w:rsidRDefault="00135888" w:rsidP="00135888">
      <w:pPr>
        <w:pStyle w:val="af8"/>
        <w:tabs>
          <w:tab w:val="clear" w:pos="360"/>
        </w:tabs>
        <w:rPr>
          <w:rFonts w:ascii="Times New Roman" w:eastAsia="宋体" w:hAnsi="宋体"/>
        </w:rPr>
      </w:pPr>
      <w:r>
        <w:rPr>
          <w:rFonts w:ascii="Times New Roman" w:eastAsia="宋体" w:hAnsi="宋体" w:hint="eastAsia"/>
        </w:rPr>
        <w:t>8.4</w:t>
      </w:r>
      <w:r>
        <w:rPr>
          <w:rFonts w:ascii="Times New Roman" w:eastAsia="宋体" w:hAnsi="宋体" w:hint="eastAsia"/>
        </w:rPr>
        <w:t>贮存</w:t>
      </w:r>
    </w:p>
    <w:p w:rsidR="00135888" w:rsidRDefault="00135888" w:rsidP="00135888">
      <w:pPr>
        <w:pStyle w:val="af8"/>
        <w:tabs>
          <w:tab w:val="clear" w:pos="360"/>
        </w:tabs>
        <w:spacing w:beforeLines="0" w:before="0" w:afterLines="0" w:after="0"/>
        <w:ind w:leftChars="68" w:left="143" w:firstLineChars="100" w:firstLine="210"/>
      </w:pPr>
      <w:r>
        <w:rPr>
          <w:rFonts w:ascii="Times New Roman" w:eastAsia="宋体" w:hAnsi="宋体" w:hint="eastAsia"/>
          <w:color w:val="000000"/>
        </w:rPr>
        <w:t>弹簧</w:t>
      </w:r>
      <w:proofErr w:type="gramStart"/>
      <w:r>
        <w:rPr>
          <w:rFonts w:ascii="Times New Roman" w:eastAsia="宋体" w:hAnsi="宋体" w:hint="eastAsia"/>
          <w:color w:val="000000"/>
        </w:rPr>
        <w:t>气套</w:t>
      </w:r>
      <w:r>
        <w:rPr>
          <w:rFonts w:ascii="Times New Roman" w:eastAsia="宋体" w:hAnsi="宋体"/>
          <w:color w:val="000000"/>
        </w:rPr>
        <w:t>应</w:t>
      </w:r>
      <w:proofErr w:type="gramEnd"/>
      <w:r>
        <w:rPr>
          <w:rFonts w:ascii="Times New Roman" w:eastAsia="宋体" w:hAnsi="宋体" w:hint="eastAsia"/>
          <w:color w:val="000000"/>
        </w:rPr>
        <w:t>分规格贮存</w:t>
      </w:r>
      <w:r>
        <w:rPr>
          <w:rFonts w:ascii="Times New Roman" w:eastAsia="宋体" w:hAnsi="宋体"/>
          <w:color w:val="000000"/>
        </w:rPr>
        <w:t>，并存放于干燥、无腐蚀的场所</w:t>
      </w:r>
      <w:r>
        <w:rPr>
          <w:rFonts w:ascii="Times New Roman" w:eastAsia="宋体" w:hAnsi="宋体" w:hint="eastAsia"/>
          <w:color w:val="000000"/>
        </w:rPr>
        <w:t>或容器</w:t>
      </w:r>
      <w:r>
        <w:rPr>
          <w:rFonts w:ascii="Times New Roman" w:eastAsia="宋体" w:hAnsi="宋体"/>
          <w:color w:val="000000"/>
        </w:rPr>
        <w:t>中。</w:t>
      </w:r>
    </w:p>
    <w:p w:rsidR="00821EAA" w:rsidRPr="00F9616A" w:rsidRDefault="00F9616A">
      <w:pPr>
        <w:rPr>
          <w:rFonts w:asciiTheme="minorEastAsia" w:eastAsiaTheme="minorEastAsia" w:hAnsiTheme="minorEastAsia"/>
          <w:szCs w:val="21"/>
          <w:u w:val="single"/>
        </w:rPr>
      </w:pPr>
      <w:r>
        <w:rPr>
          <w:rFonts w:asciiTheme="minorEastAsia" w:eastAsiaTheme="minorEastAsia" w:hAnsiTheme="minorEastAsia" w:hint="eastAsia"/>
          <w:szCs w:val="21"/>
        </w:rPr>
        <w:t xml:space="preserve">                      </w:t>
      </w:r>
      <w:r>
        <w:rPr>
          <w:rFonts w:asciiTheme="minorEastAsia" w:eastAsiaTheme="minorEastAsia" w:hAnsiTheme="minorEastAsia" w:hint="eastAsia"/>
          <w:szCs w:val="21"/>
          <w:u w:val="single"/>
        </w:rPr>
        <w:t xml:space="preserve">                          </w:t>
      </w:r>
    </w:p>
    <w:p w:rsidR="003D05CE" w:rsidRDefault="005072EA">
      <w:pPr>
        <w:rPr>
          <w:rFonts w:asciiTheme="minorEastAsia" w:eastAsiaTheme="minorEastAsia" w:hAnsiTheme="minorEastAsia"/>
          <w:szCs w:val="21"/>
          <w:u w:val="single"/>
        </w:rPr>
        <w:sectPr w:rsidR="003D05CE">
          <w:headerReference w:type="default" r:id="rId14"/>
          <w:footerReference w:type="default" r:id="rId15"/>
          <w:pgSz w:w="11906" w:h="16838"/>
          <w:pgMar w:top="1440" w:right="1800" w:bottom="1440" w:left="1800" w:header="851" w:footer="992" w:gutter="0"/>
          <w:cols w:space="425"/>
          <w:docGrid w:type="lines" w:linePitch="312"/>
        </w:sectPr>
      </w:pPr>
      <w:r>
        <w:rPr>
          <w:rFonts w:asciiTheme="minorEastAsia" w:eastAsiaTheme="minorEastAsia" w:hAnsiTheme="minorEastAsia" w:hint="eastAsia"/>
          <w:szCs w:val="21"/>
        </w:rPr>
        <w:t xml:space="preserve">                          </w:t>
      </w:r>
    </w:p>
    <w:p w:rsidR="00135888" w:rsidRDefault="00135888" w:rsidP="00135888">
      <w:pPr>
        <w:jc w:val="center"/>
        <w:rPr>
          <w:rFonts w:ascii="黑体" w:eastAsia="黑体" w:hAnsi="黑体"/>
          <w:b/>
          <w:sz w:val="32"/>
          <w:szCs w:val="32"/>
        </w:rPr>
      </w:pPr>
      <w:r>
        <w:rPr>
          <w:rFonts w:ascii="黑体" w:eastAsia="黑体" w:hAnsi="黑体" w:hint="eastAsia"/>
          <w:b/>
          <w:sz w:val="32"/>
          <w:szCs w:val="32"/>
        </w:rPr>
        <w:lastRenderedPageBreak/>
        <w:t>《轮胎模具 弹簧气套》标准编制说明</w:t>
      </w:r>
    </w:p>
    <w:p w:rsidR="00135888" w:rsidRDefault="00135888" w:rsidP="00135888">
      <w:pPr>
        <w:pStyle w:val="af6"/>
        <w:widowControl/>
        <w:numPr>
          <w:ilvl w:val="0"/>
          <w:numId w:val="5"/>
        </w:numPr>
        <w:spacing w:line="360" w:lineRule="auto"/>
        <w:ind w:firstLineChars="0"/>
        <w:jc w:val="left"/>
        <w:rPr>
          <w:rFonts w:asciiTheme="minorEastAsia" w:hAnsiTheme="minorEastAsia" w:cs="宋体"/>
          <w:b/>
          <w:kern w:val="0"/>
          <w:sz w:val="24"/>
        </w:rPr>
      </w:pPr>
      <w:bookmarkStart w:id="7" w:name="_GoBack"/>
      <w:bookmarkEnd w:id="7"/>
      <w:r>
        <w:rPr>
          <w:rFonts w:asciiTheme="minorEastAsia" w:hAnsiTheme="minorEastAsia" w:cs="宋体" w:hint="eastAsia"/>
          <w:b/>
          <w:kern w:val="0"/>
          <w:sz w:val="24"/>
        </w:rPr>
        <w:t xml:space="preserve"> 项目立项背景</w:t>
      </w:r>
    </w:p>
    <w:p w:rsidR="00135888" w:rsidRDefault="00135888" w:rsidP="00135888">
      <w:pPr>
        <w:spacing w:line="360" w:lineRule="auto"/>
        <w:ind w:firstLineChars="200" w:firstLine="480"/>
        <w:rPr>
          <w:rFonts w:asciiTheme="minorEastAsia" w:hAnsiTheme="minorEastAsia"/>
          <w:sz w:val="24"/>
        </w:rPr>
      </w:pPr>
      <w:r>
        <w:rPr>
          <w:rFonts w:asciiTheme="minorEastAsia" w:hAnsiTheme="minorEastAsia" w:hint="eastAsia"/>
          <w:sz w:val="24"/>
        </w:rPr>
        <w:t>近年来，随着我国轮胎行业的快速发展，带动了高品质子午线轮胎模具的长足发展。随着消费者对轮胎外观要求的提升，以及轮胎生产企业对降低人工成本，提升效率的要求，弹簧气孔套在轮胎模具上的应用越来越广泛。</w:t>
      </w:r>
    </w:p>
    <w:p w:rsidR="00135888" w:rsidRDefault="00135888" w:rsidP="00135888">
      <w:pPr>
        <w:spacing w:line="360" w:lineRule="auto"/>
        <w:ind w:firstLineChars="200" w:firstLine="480"/>
        <w:rPr>
          <w:rFonts w:asciiTheme="minorEastAsia" w:hAnsiTheme="minorEastAsia"/>
          <w:sz w:val="24"/>
        </w:rPr>
      </w:pPr>
      <w:r>
        <w:rPr>
          <w:rFonts w:asciiTheme="minorEastAsia" w:hAnsiTheme="minorEastAsia" w:hint="eastAsia"/>
          <w:sz w:val="24"/>
        </w:rPr>
        <w:t>目前，各弹簧气孔</w:t>
      </w:r>
      <w:proofErr w:type="gramStart"/>
      <w:r>
        <w:rPr>
          <w:rFonts w:asciiTheme="minorEastAsia" w:hAnsiTheme="minorEastAsia" w:hint="eastAsia"/>
          <w:sz w:val="24"/>
        </w:rPr>
        <w:t>套供应</w:t>
      </w:r>
      <w:proofErr w:type="gramEnd"/>
      <w:r>
        <w:rPr>
          <w:rFonts w:asciiTheme="minorEastAsia" w:hAnsiTheme="minorEastAsia" w:hint="eastAsia"/>
          <w:sz w:val="24"/>
        </w:rPr>
        <w:t>商技术要求的不同，研究能力的差异，以及生产过程的控制不规范，使得弹簧气孔套质量保证参差不齐。为提升弹簧气孔套的标准化，规范模具产品，保证模具质量，指导会员企业的生产和工艺技术管理，解决会员企业在生产及经营过程中遇到的无标准作业问题和困惑，推动整个模具行业的创新持续发展，并作为未来技术发展的基础，编制行业内弹簧气孔</w:t>
      </w:r>
      <w:proofErr w:type="gramStart"/>
      <w:r>
        <w:rPr>
          <w:rFonts w:asciiTheme="minorEastAsia" w:hAnsiTheme="minorEastAsia" w:hint="eastAsia"/>
          <w:sz w:val="24"/>
        </w:rPr>
        <w:t>套标准</w:t>
      </w:r>
      <w:proofErr w:type="gramEnd"/>
      <w:r>
        <w:rPr>
          <w:rFonts w:asciiTheme="minorEastAsia" w:hAnsiTheme="minorEastAsia" w:hint="eastAsia"/>
          <w:sz w:val="24"/>
        </w:rPr>
        <w:t>势在必行。</w:t>
      </w:r>
    </w:p>
    <w:p w:rsidR="00135888" w:rsidRDefault="00135888" w:rsidP="00135888">
      <w:pPr>
        <w:spacing w:line="360" w:lineRule="auto"/>
        <w:ind w:firstLineChars="200" w:firstLine="480"/>
        <w:rPr>
          <w:rFonts w:asciiTheme="minorEastAsia" w:hAnsiTheme="minorEastAsia"/>
          <w:color w:val="000000"/>
          <w:sz w:val="24"/>
        </w:rPr>
      </w:pPr>
      <w:r>
        <w:rPr>
          <w:rFonts w:asciiTheme="minorEastAsia" w:hAnsiTheme="minorEastAsia" w:hint="eastAsia"/>
          <w:color w:val="000000"/>
          <w:sz w:val="24"/>
        </w:rPr>
        <w:t>2018年1月由中</w:t>
      </w:r>
      <w:proofErr w:type="gramStart"/>
      <w:r>
        <w:rPr>
          <w:rFonts w:asciiTheme="minorEastAsia" w:hAnsiTheme="minorEastAsia" w:hint="eastAsia"/>
          <w:color w:val="000000"/>
          <w:sz w:val="24"/>
        </w:rPr>
        <w:t>橡</w:t>
      </w:r>
      <w:proofErr w:type="gramEnd"/>
      <w:r>
        <w:rPr>
          <w:rFonts w:asciiTheme="minorEastAsia" w:hAnsiTheme="minorEastAsia" w:hint="eastAsia"/>
          <w:color w:val="000000"/>
          <w:sz w:val="24"/>
        </w:rPr>
        <w:t>协橡胶机械模具分会提出制定《轮胎模具 弹簧气套》、《翻新胎平板模具》协会标准的项目建议。经总会审查，以中</w:t>
      </w:r>
      <w:proofErr w:type="gramStart"/>
      <w:r>
        <w:rPr>
          <w:rFonts w:asciiTheme="minorEastAsia" w:hAnsiTheme="minorEastAsia" w:hint="eastAsia"/>
          <w:color w:val="000000"/>
          <w:sz w:val="24"/>
        </w:rPr>
        <w:t>橡</w:t>
      </w:r>
      <w:proofErr w:type="gramEnd"/>
      <w:r>
        <w:rPr>
          <w:rFonts w:asciiTheme="minorEastAsia" w:hAnsiTheme="minorEastAsia" w:hint="eastAsia"/>
          <w:color w:val="000000"/>
          <w:sz w:val="24"/>
        </w:rPr>
        <w:t>协字〔2018〕10号“关于同意组织编制《轮胎模具 弹簧气套》和 《翻新胎平板模具》协会标准的通知”下达了编制计划。本标准包括以下7个章节：范围；规范性引用文件；术语和定义；要求（包括结构要求、材料要求、加工要求、装配要求）；检验；验收以及标志、包装、运输和贮存。</w:t>
      </w:r>
    </w:p>
    <w:p w:rsidR="00135888" w:rsidRDefault="00135888" w:rsidP="00135888">
      <w:pPr>
        <w:pStyle w:val="af6"/>
        <w:widowControl/>
        <w:numPr>
          <w:ilvl w:val="0"/>
          <w:numId w:val="5"/>
        </w:numPr>
        <w:spacing w:line="360" w:lineRule="auto"/>
        <w:ind w:firstLineChars="0"/>
        <w:jc w:val="left"/>
        <w:rPr>
          <w:rFonts w:asciiTheme="minorEastAsia" w:hAnsiTheme="minorEastAsia" w:cs="宋体"/>
          <w:b/>
          <w:kern w:val="0"/>
          <w:sz w:val="24"/>
        </w:rPr>
      </w:pPr>
      <w:r>
        <w:rPr>
          <w:rFonts w:asciiTheme="minorEastAsia" w:hAnsiTheme="minorEastAsia" w:cs="宋体" w:hint="eastAsia"/>
          <w:b/>
          <w:kern w:val="0"/>
          <w:sz w:val="24"/>
        </w:rPr>
        <w:t xml:space="preserve"> 工作简况</w:t>
      </w:r>
    </w:p>
    <w:p w:rsidR="00135888" w:rsidRDefault="00135888" w:rsidP="00135888">
      <w:pPr>
        <w:adjustRightInd w:val="0"/>
        <w:snapToGrid w:val="0"/>
        <w:spacing w:line="360" w:lineRule="auto"/>
        <w:ind w:firstLineChars="200" w:firstLine="480"/>
        <w:jc w:val="left"/>
        <w:rPr>
          <w:rFonts w:asciiTheme="minorEastAsia" w:hAnsiTheme="minorEastAsia"/>
          <w:sz w:val="24"/>
        </w:rPr>
      </w:pPr>
      <w:r>
        <w:rPr>
          <w:rFonts w:asciiTheme="minorEastAsia" w:hAnsiTheme="minorEastAsia" w:hint="eastAsia"/>
          <w:color w:val="000000"/>
          <w:sz w:val="24"/>
        </w:rPr>
        <w:t>按照中</w:t>
      </w:r>
      <w:proofErr w:type="gramStart"/>
      <w:r>
        <w:rPr>
          <w:rFonts w:asciiTheme="minorEastAsia" w:hAnsiTheme="minorEastAsia" w:hint="eastAsia"/>
          <w:color w:val="000000"/>
          <w:sz w:val="24"/>
        </w:rPr>
        <w:t>橡</w:t>
      </w:r>
      <w:proofErr w:type="gramEnd"/>
      <w:r>
        <w:rPr>
          <w:rFonts w:asciiTheme="minorEastAsia" w:hAnsiTheme="minorEastAsia" w:hint="eastAsia"/>
          <w:color w:val="000000"/>
          <w:sz w:val="24"/>
        </w:rPr>
        <w:t>协字〔2017〕12号“关于同意组织编制《翻新胎平板模具》、《轮胎一次法成型鼓》和 《轮胎模具 弹簧气套》等三个协会标准的通知”的要求，中</w:t>
      </w:r>
      <w:proofErr w:type="gramStart"/>
      <w:r>
        <w:rPr>
          <w:rFonts w:asciiTheme="minorEastAsia" w:hAnsiTheme="minorEastAsia" w:hint="eastAsia"/>
          <w:color w:val="000000"/>
          <w:sz w:val="24"/>
        </w:rPr>
        <w:t>橡</w:t>
      </w:r>
      <w:proofErr w:type="gramEnd"/>
      <w:r>
        <w:rPr>
          <w:rFonts w:asciiTheme="minorEastAsia" w:hAnsiTheme="minorEastAsia" w:hint="eastAsia"/>
          <w:color w:val="000000"/>
          <w:sz w:val="24"/>
        </w:rPr>
        <w:t>协</w:t>
      </w:r>
      <w:r>
        <w:rPr>
          <w:rFonts w:asciiTheme="minorEastAsia" w:hAnsiTheme="minorEastAsia" w:cs="宋体" w:hint="eastAsia"/>
          <w:sz w:val="24"/>
        </w:rPr>
        <w:t>橡胶机械模具分会经过相关检索和调查摸底，确定</w:t>
      </w:r>
      <w:r>
        <w:rPr>
          <w:rFonts w:asciiTheme="minorEastAsia" w:hAnsiTheme="minorEastAsia" w:hint="eastAsia"/>
          <w:sz w:val="24"/>
        </w:rPr>
        <w:t>由山东豪迈机械科技股份有限公司作为该两项标准的主编单位，成立标准编制工作组。标准编制工作组于2018年7月底完成标准草案，提交到</w:t>
      </w:r>
      <w:r>
        <w:rPr>
          <w:rFonts w:asciiTheme="minorEastAsia" w:hAnsiTheme="minorEastAsia" w:hint="eastAsia"/>
          <w:color w:val="000000" w:themeColor="text1"/>
          <w:sz w:val="24"/>
        </w:rPr>
        <w:t>中</w:t>
      </w:r>
      <w:proofErr w:type="gramStart"/>
      <w:r>
        <w:rPr>
          <w:rFonts w:asciiTheme="minorEastAsia" w:hAnsiTheme="minorEastAsia" w:hint="eastAsia"/>
          <w:color w:val="000000" w:themeColor="text1"/>
          <w:sz w:val="24"/>
        </w:rPr>
        <w:t>橡</w:t>
      </w:r>
      <w:proofErr w:type="gramEnd"/>
      <w:r>
        <w:rPr>
          <w:rFonts w:asciiTheme="minorEastAsia" w:hAnsiTheme="minorEastAsia" w:hint="eastAsia"/>
          <w:color w:val="000000" w:themeColor="text1"/>
          <w:sz w:val="24"/>
        </w:rPr>
        <w:t>协</w:t>
      </w:r>
      <w:r>
        <w:rPr>
          <w:rFonts w:asciiTheme="minorEastAsia" w:hAnsiTheme="minorEastAsia" w:cs="宋体" w:hint="eastAsia"/>
          <w:color w:val="000000" w:themeColor="text1"/>
          <w:kern w:val="0"/>
          <w:sz w:val="24"/>
        </w:rPr>
        <w:t>橡胶机械模具分技术委员会</w:t>
      </w:r>
      <w:r>
        <w:rPr>
          <w:rFonts w:asciiTheme="minorEastAsia" w:hAnsiTheme="minorEastAsia" w:hint="eastAsia"/>
          <w:color w:val="000000" w:themeColor="text1"/>
          <w:sz w:val="24"/>
        </w:rPr>
        <w:t>。中国橡胶工业协会橡胶机械模具分会2018协会标准制订启动及初稿审定工作会议于2018年9月18日在上海市召开。参加会议的有中国橡胶工业协会副秘书长兼技术经济委员会主任朱红；编写制订小组组长、豪迈公司总工刘志兰和谢镇红；编写组成员：张任、谢凡、曾旭钊、叶森</w:t>
      </w:r>
      <w:proofErr w:type="gramStart"/>
      <w:r>
        <w:rPr>
          <w:rFonts w:asciiTheme="minorEastAsia" w:hAnsiTheme="minorEastAsia" w:hint="eastAsia"/>
          <w:color w:val="000000" w:themeColor="text1"/>
          <w:sz w:val="24"/>
        </w:rPr>
        <w:t>彬</w:t>
      </w:r>
      <w:proofErr w:type="gramEnd"/>
      <w:r>
        <w:rPr>
          <w:rFonts w:asciiTheme="minorEastAsia" w:hAnsiTheme="minorEastAsia" w:hint="eastAsia"/>
          <w:color w:val="000000" w:themeColor="text1"/>
          <w:sz w:val="24"/>
        </w:rPr>
        <w:t>、周传海、张艳军、左武、陆永高、王东海、李威、胡勐、王亚东、郝祥印等13人。会议由橡胶机械模具分会秘书长姜馨主持。会上专门就此团体标准进行</w:t>
      </w:r>
      <w:r>
        <w:rPr>
          <w:rFonts w:asciiTheme="minorEastAsia" w:hAnsiTheme="minorEastAsia" w:hint="eastAsia"/>
          <w:sz w:val="24"/>
        </w:rPr>
        <w:t>了讨论和修改，会后又经多次邮件、电话修改讨论及征询意见，2018年12月形成标准征求意见稿。随后发送10个公司进行意见征询，有4个公司反馈了意见，分别是巨轮智能股份、</w:t>
      </w:r>
      <w:proofErr w:type="gramStart"/>
      <w:r>
        <w:rPr>
          <w:rFonts w:asciiTheme="minorEastAsia" w:hAnsiTheme="minorEastAsia" w:hint="eastAsia"/>
          <w:sz w:val="24"/>
        </w:rPr>
        <w:t>软控股份有限公司</w:t>
      </w:r>
      <w:proofErr w:type="gramEnd"/>
      <w:r>
        <w:rPr>
          <w:rFonts w:asciiTheme="minorEastAsia" w:hAnsiTheme="minorEastAsia" w:hint="eastAsia"/>
          <w:sz w:val="24"/>
        </w:rPr>
        <w:t>、揭阳市天阳模具有限公司、合肥大道模具公司。并于2019年2月修改形成预审稿。</w:t>
      </w:r>
    </w:p>
    <w:p w:rsidR="00135888" w:rsidRDefault="00135888" w:rsidP="00135888">
      <w:pPr>
        <w:pStyle w:val="af6"/>
        <w:widowControl/>
        <w:numPr>
          <w:ilvl w:val="0"/>
          <w:numId w:val="5"/>
        </w:numPr>
        <w:spacing w:line="360" w:lineRule="auto"/>
        <w:ind w:firstLineChars="0"/>
        <w:jc w:val="left"/>
        <w:rPr>
          <w:rFonts w:asciiTheme="minorEastAsia" w:hAnsiTheme="minorEastAsia" w:cs="宋体"/>
          <w:b/>
          <w:kern w:val="0"/>
          <w:sz w:val="24"/>
        </w:rPr>
      </w:pPr>
      <w:r>
        <w:rPr>
          <w:rFonts w:asciiTheme="minorEastAsia" w:hAnsiTheme="minorEastAsia" w:cs="宋体" w:hint="eastAsia"/>
          <w:b/>
          <w:kern w:val="0"/>
          <w:sz w:val="24"/>
        </w:rPr>
        <w:t>标准制定背景及原则依据</w:t>
      </w:r>
    </w:p>
    <w:p w:rsidR="00135888" w:rsidRDefault="00135888" w:rsidP="00135888">
      <w:pPr>
        <w:spacing w:line="360" w:lineRule="auto"/>
        <w:ind w:firstLineChars="200" w:firstLine="480"/>
        <w:rPr>
          <w:rFonts w:asciiTheme="minorEastAsia" w:hAnsiTheme="minorEastAsia"/>
          <w:color w:val="000000"/>
          <w:sz w:val="24"/>
        </w:rPr>
      </w:pPr>
      <w:r>
        <w:rPr>
          <w:rFonts w:asciiTheme="minorEastAsia" w:hAnsiTheme="minorEastAsia" w:hint="eastAsia"/>
          <w:color w:val="000000"/>
          <w:sz w:val="24"/>
        </w:rPr>
        <w:lastRenderedPageBreak/>
        <w:t>弹簧气孔套在轮胎模具上应用的技术已经成熟，但各生产企业均按照自己的企业标准加工及控制，没有统一的标准可依，国际上也没有可以参考的标准，存在术语及分类不规范、结构不完善、技术要求及检验方法不统一等等问题，轮胎及轮胎模具生产企业需要应对各弹簧气孔</w:t>
      </w:r>
      <w:proofErr w:type="gramStart"/>
      <w:r>
        <w:rPr>
          <w:rFonts w:asciiTheme="minorEastAsia" w:hAnsiTheme="minorEastAsia" w:hint="eastAsia"/>
          <w:color w:val="000000"/>
          <w:sz w:val="24"/>
        </w:rPr>
        <w:t>套供应</w:t>
      </w:r>
      <w:proofErr w:type="gramEnd"/>
      <w:r>
        <w:rPr>
          <w:rFonts w:asciiTheme="minorEastAsia" w:hAnsiTheme="minorEastAsia" w:hint="eastAsia"/>
          <w:color w:val="000000"/>
          <w:sz w:val="24"/>
        </w:rPr>
        <w:t>商不同术语、不同结构、甚至不同质量要求的模具，导致采购负担加重、模具管理混乱、维护保养复杂等等问题。</w:t>
      </w:r>
    </w:p>
    <w:p w:rsidR="00135888" w:rsidRDefault="00135888" w:rsidP="00135888">
      <w:pPr>
        <w:spacing w:line="360" w:lineRule="auto"/>
        <w:ind w:firstLineChars="200" w:firstLine="480"/>
        <w:rPr>
          <w:rFonts w:asciiTheme="minorEastAsia" w:hAnsiTheme="minorEastAsia"/>
          <w:color w:val="000000"/>
          <w:sz w:val="24"/>
        </w:rPr>
      </w:pPr>
      <w:r>
        <w:rPr>
          <w:rFonts w:asciiTheme="minorEastAsia" w:hAnsiTheme="minorEastAsia" w:hint="eastAsia"/>
          <w:sz w:val="24"/>
        </w:rPr>
        <w:t>为了推动整个轮胎模具行业的持续健康</w:t>
      </w:r>
      <w:r>
        <w:rPr>
          <w:rFonts w:asciiTheme="minorEastAsia" w:hAnsiTheme="minorEastAsia" w:hint="eastAsia"/>
          <w:color w:val="000000"/>
          <w:sz w:val="24"/>
        </w:rPr>
        <w:t>发展，</w:t>
      </w:r>
      <w:r>
        <w:rPr>
          <w:rFonts w:asciiTheme="minorEastAsia" w:hAnsiTheme="minorEastAsia" w:hint="eastAsia"/>
          <w:sz w:val="24"/>
        </w:rPr>
        <w:t>提升模具品质，控制生产成本，更便于轮胎生产企业对模具的管理及维护保养，</w:t>
      </w:r>
      <w:r>
        <w:rPr>
          <w:rFonts w:asciiTheme="minorEastAsia" w:hAnsiTheme="minorEastAsia"/>
          <w:color w:val="000000"/>
          <w:sz w:val="24"/>
        </w:rPr>
        <w:t>标准起草工作组本着实用的原则，结合</w:t>
      </w:r>
      <w:r>
        <w:rPr>
          <w:rFonts w:asciiTheme="minorEastAsia" w:hAnsiTheme="minorEastAsia" w:hint="eastAsia"/>
          <w:color w:val="000000"/>
          <w:sz w:val="24"/>
        </w:rPr>
        <w:t>目前国内外轮胎行业对</w:t>
      </w:r>
      <w:proofErr w:type="gramStart"/>
      <w:r>
        <w:rPr>
          <w:rFonts w:asciiTheme="minorEastAsia" w:hAnsiTheme="minorEastAsia" w:hint="eastAsia"/>
          <w:color w:val="000000"/>
          <w:sz w:val="24"/>
        </w:rPr>
        <w:t>弹簧气套轮胎</w:t>
      </w:r>
      <w:proofErr w:type="gramEnd"/>
      <w:r>
        <w:rPr>
          <w:rFonts w:asciiTheme="minorEastAsia" w:hAnsiTheme="minorEastAsia" w:hint="eastAsia"/>
          <w:color w:val="000000"/>
          <w:sz w:val="24"/>
        </w:rPr>
        <w:t>模具的</w:t>
      </w:r>
      <w:r>
        <w:rPr>
          <w:rFonts w:asciiTheme="minorEastAsia" w:hAnsiTheme="minorEastAsia"/>
          <w:color w:val="000000"/>
          <w:sz w:val="24"/>
        </w:rPr>
        <w:t>实际使用情况</w:t>
      </w:r>
      <w:r>
        <w:rPr>
          <w:rFonts w:asciiTheme="minorEastAsia" w:hAnsiTheme="minorEastAsia" w:hint="eastAsia"/>
          <w:color w:val="000000"/>
          <w:sz w:val="24"/>
        </w:rPr>
        <w:t>及品质需要</w:t>
      </w:r>
      <w:r>
        <w:rPr>
          <w:rFonts w:asciiTheme="minorEastAsia" w:hAnsiTheme="minorEastAsia"/>
          <w:color w:val="000000"/>
          <w:sz w:val="24"/>
        </w:rPr>
        <w:t>，</w:t>
      </w:r>
      <w:r>
        <w:rPr>
          <w:rFonts w:asciiTheme="minorEastAsia" w:hAnsiTheme="minorEastAsia" w:hint="eastAsia"/>
          <w:color w:val="000000"/>
          <w:sz w:val="24"/>
        </w:rPr>
        <w:t>参考国内外相关模具加工标准的技术要求，进行本</w:t>
      </w:r>
      <w:r>
        <w:rPr>
          <w:rFonts w:asciiTheme="minorEastAsia" w:hAnsiTheme="minorEastAsia"/>
          <w:color w:val="000000"/>
          <w:sz w:val="24"/>
        </w:rPr>
        <w:t>标准的制定工作</w:t>
      </w:r>
      <w:r>
        <w:rPr>
          <w:rFonts w:asciiTheme="minorEastAsia" w:hAnsiTheme="minorEastAsia" w:hint="eastAsia"/>
          <w:color w:val="000000"/>
          <w:sz w:val="24"/>
        </w:rPr>
        <w:t>。标准力求做到国内先进水平，接近国际水平，但不得无限制地提高要求，而是根据目前国内的实际加工水平量力而行。标准是协会标准，代表行业里面较高的水平及档次，但不能以某家模具厂为中心，而应该在广泛开展调研的基础上，对目前国内众多轮胎</w:t>
      </w:r>
      <w:proofErr w:type="gramStart"/>
      <w:r>
        <w:rPr>
          <w:rFonts w:asciiTheme="minorEastAsia" w:hAnsiTheme="minorEastAsia" w:hint="eastAsia"/>
          <w:color w:val="000000"/>
          <w:sz w:val="24"/>
        </w:rPr>
        <w:t>厂广泛</w:t>
      </w:r>
      <w:proofErr w:type="gramEnd"/>
      <w:r>
        <w:rPr>
          <w:rFonts w:asciiTheme="minorEastAsia" w:hAnsiTheme="minorEastAsia" w:hint="eastAsia"/>
          <w:color w:val="000000"/>
          <w:sz w:val="24"/>
        </w:rPr>
        <w:t>接受并认可的各种结构及参数进行汇总，根据市场的需求情况，通过对比、筛选、融合，进行本标准的制定工作。</w:t>
      </w:r>
    </w:p>
    <w:p w:rsidR="00135888" w:rsidRDefault="00135888" w:rsidP="00135888">
      <w:pPr>
        <w:adjustRightInd w:val="0"/>
        <w:snapToGrid w:val="0"/>
        <w:spacing w:line="360" w:lineRule="auto"/>
        <w:ind w:firstLineChars="200" w:firstLine="480"/>
        <w:jc w:val="left"/>
        <w:rPr>
          <w:rFonts w:asciiTheme="minorEastAsia" w:hAnsiTheme="minorEastAsia"/>
          <w:sz w:val="24"/>
        </w:rPr>
      </w:pPr>
      <w:r>
        <w:rPr>
          <w:rFonts w:asciiTheme="minorEastAsia" w:hAnsiTheme="minorEastAsia"/>
          <w:sz w:val="24"/>
        </w:rPr>
        <w:t>本标准文本根据GB/T 1.1-2009 《标准化工作导则第1部分：标准的结构和编写》进行编辑。</w:t>
      </w:r>
    </w:p>
    <w:p w:rsidR="00135888" w:rsidRDefault="00135888" w:rsidP="00135888">
      <w:pPr>
        <w:pStyle w:val="af6"/>
        <w:widowControl/>
        <w:numPr>
          <w:ilvl w:val="0"/>
          <w:numId w:val="5"/>
        </w:numPr>
        <w:spacing w:line="360" w:lineRule="auto"/>
        <w:ind w:firstLineChars="0"/>
        <w:jc w:val="left"/>
        <w:rPr>
          <w:rFonts w:asciiTheme="minorEastAsia" w:hAnsiTheme="minorEastAsia" w:cs="宋体"/>
          <w:b/>
          <w:kern w:val="0"/>
          <w:sz w:val="24"/>
        </w:rPr>
      </w:pPr>
      <w:r>
        <w:rPr>
          <w:rFonts w:asciiTheme="minorEastAsia" w:hAnsiTheme="minorEastAsia" w:cs="宋体" w:hint="eastAsia"/>
          <w:b/>
          <w:kern w:val="0"/>
          <w:sz w:val="24"/>
        </w:rPr>
        <w:t>标准主要内容的确定</w:t>
      </w:r>
    </w:p>
    <w:p w:rsidR="00135888" w:rsidRDefault="00135888" w:rsidP="00135888">
      <w:pPr>
        <w:spacing w:line="360" w:lineRule="auto"/>
        <w:ind w:firstLineChars="200" w:firstLine="480"/>
        <w:rPr>
          <w:rFonts w:asciiTheme="minorEastAsia" w:hAnsiTheme="minorEastAsia"/>
          <w:color w:val="000000"/>
          <w:sz w:val="24"/>
        </w:rPr>
      </w:pPr>
      <w:r>
        <w:rPr>
          <w:rFonts w:asciiTheme="minorEastAsia" w:hAnsiTheme="minorEastAsia" w:hint="eastAsia"/>
          <w:color w:val="000000"/>
          <w:sz w:val="24"/>
        </w:rPr>
        <w:t>本标准为新制定标准，按新制定标准格式编写，其内容包括：</w:t>
      </w:r>
    </w:p>
    <w:p w:rsidR="00135888" w:rsidRDefault="00135888" w:rsidP="00135888">
      <w:pPr>
        <w:spacing w:line="360" w:lineRule="auto"/>
        <w:ind w:firstLineChars="200" w:firstLine="480"/>
        <w:rPr>
          <w:rFonts w:asciiTheme="minorEastAsia" w:hAnsiTheme="minorEastAsia"/>
          <w:color w:val="000000"/>
          <w:sz w:val="24"/>
        </w:rPr>
      </w:pPr>
      <w:r>
        <w:rPr>
          <w:rFonts w:asciiTheme="minorEastAsia" w:hAnsiTheme="minorEastAsia" w:hint="eastAsia"/>
          <w:color w:val="000000"/>
          <w:sz w:val="24"/>
        </w:rPr>
        <w:t>1  范围</w:t>
      </w:r>
    </w:p>
    <w:p w:rsidR="00135888" w:rsidRDefault="00135888" w:rsidP="00135888">
      <w:pPr>
        <w:spacing w:line="360" w:lineRule="auto"/>
        <w:ind w:firstLineChars="200" w:firstLine="480"/>
        <w:rPr>
          <w:rFonts w:asciiTheme="minorEastAsia" w:hAnsiTheme="minorEastAsia"/>
          <w:color w:val="000000"/>
          <w:sz w:val="24"/>
        </w:rPr>
      </w:pPr>
      <w:r>
        <w:rPr>
          <w:rFonts w:asciiTheme="minorEastAsia" w:hAnsiTheme="minorEastAsia" w:hint="eastAsia"/>
          <w:color w:val="000000"/>
          <w:sz w:val="24"/>
        </w:rPr>
        <w:t>2  规范性引用文件</w:t>
      </w:r>
    </w:p>
    <w:p w:rsidR="00135888" w:rsidRDefault="00135888" w:rsidP="00135888">
      <w:pPr>
        <w:spacing w:line="360" w:lineRule="auto"/>
        <w:ind w:firstLineChars="200" w:firstLine="480"/>
        <w:rPr>
          <w:rFonts w:asciiTheme="minorEastAsia" w:hAnsiTheme="minorEastAsia"/>
          <w:color w:val="000000"/>
          <w:sz w:val="24"/>
        </w:rPr>
      </w:pPr>
      <w:r>
        <w:rPr>
          <w:rFonts w:asciiTheme="minorEastAsia" w:hAnsiTheme="minorEastAsia" w:hint="eastAsia"/>
          <w:color w:val="000000"/>
          <w:sz w:val="24"/>
        </w:rPr>
        <w:t>3  定义和术语</w:t>
      </w:r>
    </w:p>
    <w:p w:rsidR="00135888" w:rsidRDefault="00135888" w:rsidP="00135888">
      <w:pPr>
        <w:spacing w:line="360" w:lineRule="auto"/>
        <w:ind w:firstLineChars="200" w:firstLine="480"/>
        <w:rPr>
          <w:rFonts w:asciiTheme="minorEastAsia" w:hAnsiTheme="minorEastAsia"/>
          <w:color w:val="000000"/>
          <w:sz w:val="24"/>
        </w:rPr>
      </w:pPr>
      <w:r>
        <w:rPr>
          <w:rFonts w:asciiTheme="minorEastAsia" w:hAnsiTheme="minorEastAsia" w:hint="eastAsia"/>
          <w:color w:val="000000"/>
          <w:sz w:val="24"/>
        </w:rPr>
        <w:t>4  要求，包括结构要求、材料要求、加工要求、装配要求</w:t>
      </w:r>
    </w:p>
    <w:p w:rsidR="00135888" w:rsidRDefault="00135888" w:rsidP="00135888">
      <w:pPr>
        <w:spacing w:line="360" w:lineRule="auto"/>
        <w:ind w:firstLineChars="200" w:firstLine="480"/>
        <w:rPr>
          <w:rFonts w:asciiTheme="minorEastAsia" w:hAnsiTheme="minorEastAsia"/>
          <w:color w:val="000000"/>
          <w:sz w:val="24"/>
        </w:rPr>
      </w:pPr>
      <w:r>
        <w:rPr>
          <w:rFonts w:asciiTheme="minorEastAsia" w:hAnsiTheme="minorEastAsia" w:hint="eastAsia"/>
          <w:color w:val="000000"/>
          <w:sz w:val="24"/>
        </w:rPr>
        <w:t>5  检验</w:t>
      </w:r>
    </w:p>
    <w:p w:rsidR="00135888" w:rsidRDefault="00135888" w:rsidP="00135888">
      <w:pPr>
        <w:spacing w:line="360" w:lineRule="auto"/>
        <w:ind w:firstLineChars="200" w:firstLine="480"/>
        <w:rPr>
          <w:rFonts w:asciiTheme="minorEastAsia" w:hAnsiTheme="minorEastAsia"/>
          <w:color w:val="000000"/>
          <w:sz w:val="24"/>
        </w:rPr>
      </w:pPr>
      <w:r>
        <w:rPr>
          <w:rFonts w:asciiTheme="minorEastAsia" w:hAnsiTheme="minorEastAsia" w:hint="eastAsia"/>
          <w:color w:val="000000"/>
          <w:sz w:val="24"/>
        </w:rPr>
        <w:t>6  验收</w:t>
      </w:r>
    </w:p>
    <w:p w:rsidR="00135888" w:rsidRDefault="00135888" w:rsidP="00135888">
      <w:pPr>
        <w:spacing w:line="360" w:lineRule="auto"/>
        <w:ind w:firstLineChars="200" w:firstLine="480"/>
        <w:rPr>
          <w:rFonts w:asciiTheme="minorEastAsia" w:hAnsiTheme="minorEastAsia"/>
          <w:color w:val="000000"/>
          <w:sz w:val="24"/>
        </w:rPr>
      </w:pPr>
      <w:r>
        <w:rPr>
          <w:rFonts w:asciiTheme="minorEastAsia" w:hAnsiTheme="minorEastAsia" w:hint="eastAsia"/>
          <w:color w:val="000000"/>
          <w:sz w:val="24"/>
        </w:rPr>
        <w:t>7  标志、包装、运输和贮存</w:t>
      </w:r>
    </w:p>
    <w:p w:rsidR="00135888" w:rsidRDefault="00135888" w:rsidP="00135888">
      <w:pPr>
        <w:adjustRightInd w:val="0"/>
        <w:snapToGrid w:val="0"/>
        <w:spacing w:line="360" w:lineRule="auto"/>
        <w:ind w:firstLineChars="150" w:firstLine="360"/>
        <w:jc w:val="left"/>
        <w:rPr>
          <w:rFonts w:asciiTheme="minorEastAsia" w:hAnsiTheme="minorEastAsia"/>
          <w:sz w:val="24"/>
        </w:rPr>
      </w:pPr>
      <w:r>
        <w:rPr>
          <w:rFonts w:asciiTheme="minorEastAsia" w:hAnsiTheme="minorEastAsia" w:hint="eastAsia"/>
          <w:color w:val="000000"/>
          <w:sz w:val="24"/>
        </w:rPr>
        <w:t xml:space="preserve"> 共</w:t>
      </w:r>
      <w:r>
        <w:rPr>
          <w:rFonts w:asciiTheme="minorEastAsia" w:hAnsiTheme="minorEastAsia" w:hint="eastAsia"/>
          <w:sz w:val="24"/>
        </w:rPr>
        <w:t>七个章节，其中要求和检验为主要章节。该标准主要对</w:t>
      </w:r>
      <w:proofErr w:type="gramStart"/>
      <w:r>
        <w:rPr>
          <w:rFonts w:asciiTheme="minorEastAsia" w:hAnsiTheme="minorEastAsia" w:hint="eastAsia"/>
          <w:sz w:val="24"/>
        </w:rPr>
        <w:t>弹簧气套的</w:t>
      </w:r>
      <w:proofErr w:type="gramEnd"/>
      <w:r>
        <w:rPr>
          <w:rFonts w:asciiTheme="minorEastAsia" w:hAnsiTheme="minorEastAsia" w:hint="eastAsia"/>
          <w:sz w:val="24"/>
        </w:rPr>
        <w:t>结构、材料、加工、装配和检验进行规范要求。</w:t>
      </w:r>
    </w:p>
    <w:p w:rsidR="00135888" w:rsidRDefault="00135888" w:rsidP="00135888">
      <w:pPr>
        <w:adjustRightInd w:val="0"/>
        <w:snapToGrid w:val="0"/>
        <w:spacing w:line="360" w:lineRule="auto"/>
        <w:ind w:firstLineChars="200" w:firstLine="482"/>
        <w:jc w:val="left"/>
        <w:rPr>
          <w:rFonts w:ascii="黑体" w:eastAsia="黑体" w:hAnsi="黑体"/>
          <w:b/>
          <w:sz w:val="24"/>
        </w:rPr>
      </w:pPr>
      <w:r>
        <w:rPr>
          <w:rFonts w:ascii="黑体" w:eastAsia="黑体" w:hAnsi="黑体" w:hint="eastAsia"/>
          <w:b/>
          <w:sz w:val="24"/>
        </w:rPr>
        <w:t>4. 要求</w:t>
      </w:r>
    </w:p>
    <w:p w:rsidR="00135888" w:rsidRDefault="00135888" w:rsidP="00135888">
      <w:pPr>
        <w:pStyle w:val="af8"/>
        <w:ind w:firstLineChars="200" w:firstLine="482"/>
        <w:rPr>
          <w:rFonts w:asciiTheme="minorEastAsia" w:eastAsiaTheme="minorEastAsia" w:hAnsiTheme="minorEastAsia" w:cstheme="minorBidi"/>
          <w:b/>
          <w:kern w:val="2"/>
          <w:sz w:val="24"/>
          <w:szCs w:val="24"/>
        </w:rPr>
      </w:pPr>
      <w:r>
        <w:rPr>
          <w:rFonts w:asciiTheme="minorEastAsia" w:eastAsiaTheme="minorEastAsia" w:hAnsiTheme="minorEastAsia" w:cstheme="minorBidi" w:hint="eastAsia"/>
          <w:b/>
          <w:kern w:val="2"/>
          <w:sz w:val="24"/>
          <w:szCs w:val="24"/>
        </w:rPr>
        <w:t>4.1 结构要求</w:t>
      </w:r>
    </w:p>
    <w:p w:rsidR="00135888" w:rsidRDefault="00135888" w:rsidP="00135888">
      <w:pPr>
        <w:spacing w:line="360" w:lineRule="auto"/>
        <w:ind w:firstLineChars="200" w:firstLine="480"/>
        <w:rPr>
          <w:rFonts w:asciiTheme="minorEastAsia" w:hAnsiTheme="minorEastAsia"/>
          <w:sz w:val="24"/>
        </w:rPr>
      </w:pPr>
      <w:r>
        <w:rPr>
          <w:rFonts w:asciiTheme="minorEastAsia" w:hAnsiTheme="minorEastAsia" w:hint="eastAsia"/>
          <w:sz w:val="24"/>
        </w:rPr>
        <w:t>4.1.1 目前，</w:t>
      </w:r>
      <w:proofErr w:type="gramStart"/>
      <w:r>
        <w:rPr>
          <w:rFonts w:asciiTheme="minorEastAsia" w:hAnsiTheme="minorEastAsia" w:hint="eastAsia"/>
          <w:sz w:val="24"/>
        </w:rPr>
        <w:t>弹簧气套的</w:t>
      </w:r>
      <w:proofErr w:type="gramEnd"/>
      <w:r>
        <w:rPr>
          <w:rFonts w:asciiTheme="minorEastAsia" w:hAnsiTheme="minorEastAsia" w:hint="eastAsia"/>
          <w:sz w:val="24"/>
        </w:rPr>
        <w:t>结构型式基本分为整体式</w:t>
      </w:r>
      <w:proofErr w:type="gramStart"/>
      <w:r>
        <w:rPr>
          <w:rFonts w:asciiTheme="minorEastAsia" w:hAnsiTheme="minorEastAsia" w:hint="eastAsia"/>
          <w:sz w:val="24"/>
        </w:rPr>
        <w:t>弹簧气套和</w:t>
      </w:r>
      <w:proofErr w:type="gramEnd"/>
      <w:r>
        <w:rPr>
          <w:rFonts w:asciiTheme="minorEastAsia" w:hAnsiTheme="minorEastAsia" w:hint="eastAsia"/>
          <w:sz w:val="24"/>
        </w:rPr>
        <w:t>分体式弹簧气套。各轮胎生</w:t>
      </w:r>
      <w:r>
        <w:rPr>
          <w:rFonts w:asciiTheme="minorEastAsia" w:hAnsiTheme="minorEastAsia" w:hint="eastAsia"/>
          <w:sz w:val="24"/>
        </w:rPr>
        <w:lastRenderedPageBreak/>
        <w:t>产企业可以根据本公司的实际情况进行镶嵌、采购和存储。</w:t>
      </w:r>
    </w:p>
    <w:p w:rsidR="00135888" w:rsidRDefault="00135888" w:rsidP="00135888">
      <w:pPr>
        <w:spacing w:line="360" w:lineRule="auto"/>
        <w:ind w:firstLineChars="200" w:firstLine="480"/>
        <w:rPr>
          <w:rFonts w:asciiTheme="minorEastAsia" w:hAnsiTheme="minorEastAsia"/>
          <w:sz w:val="24"/>
        </w:rPr>
      </w:pPr>
      <w:r>
        <w:rPr>
          <w:rFonts w:asciiTheme="minorEastAsia" w:hAnsiTheme="minorEastAsia" w:hint="eastAsia"/>
          <w:sz w:val="24"/>
        </w:rPr>
        <w:t>4.1.2 整体式弹簧</w:t>
      </w:r>
      <w:proofErr w:type="gramStart"/>
      <w:r>
        <w:rPr>
          <w:rFonts w:asciiTheme="minorEastAsia" w:hAnsiTheme="minorEastAsia" w:hint="eastAsia"/>
          <w:sz w:val="24"/>
        </w:rPr>
        <w:t>气套由套</w:t>
      </w:r>
      <w:proofErr w:type="gramEnd"/>
      <w:r>
        <w:rPr>
          <w:rFonts w:asciiTheme="minorEastAsia" w:hAnsiTheme="minorEastAsia" w:hint="eastAsia"/>
          <w:sz w:val="24"/>
        </w:rPr>
        <w:t>壳、弹簧、</w:t>
      </w:r>
      <w:proofErr w:type="gramStart"/>
      <w:r>
        <w:rPr>
          <w:rFonts w:asciiTheme="minorEastAsia" w:hAnsiTheme="minorEastAsia" w:hint="eastAsia"/>
          <w:sz w:val="24"/>
        </w:rPr>
        <w:t>套芯三</w:t>
      </w:r>
      <w:proofErr w:type="gramEnd"/>
      <w:r>
        <w:rPr>
          <w:rFonts w:asciiTheme="minorEastAsia" w:hAnsiTheme="minorEastAsia" w:hint="eastAsia"/>
          <w:sz w:val="24"/>
        </w:rPr>
        <w:t>部分组成，</w:t>
      </w:r>
      <w:proofErr w:type="gramStart"/>
      <w:r>
        <w:rPr>
          <w:rFonts w:asciiTheme="minorEastAsia" w:hAnsiTheme="minorEastAsia" w:hint="eastAsia"/>
          <w:sz w:val="24"/>
        </w:rPr>
        <w:t>套芯与套壳不可</w:t>
      </w:r>
      <w:proofErr w:type="gramEnd"/>
      <w:r>
        <w:rPr>
          <w:rFonts w:asciiTheme="minorEastAsia" w:hAnsiTheme="minorEastAsia" w:hint="eastAsia"/>
          <w:sz w:val="24"/>
        </w:rPr>
        <w:t>拆卸，</w:t>
      </w:r>
      <w:proofErr w:type="gramStart"/>
      <w:r>
        <w:rPr>
          <w:rFonts w:asciiTheme="minorEastAsia" w:hAnsiTheme="minorEastAsia" w:hint="eastAsia"/>
          <w:sz w:val="24"/>
        </w:rPr>
        <w:t>套芯与</w:t>
      </w:r>
      <w:proofErr w:type="gramEnd"/>
      <w:r>
        <w:rPr>
          <w:rFonts w:asciiTheme="minorEastAsia" w:hAnsiTheme="minorEastAsia" w:hint="eastAsia"/>
          <w:sz w:val="24"/>
        </w:rPr>
        <w:t>套壳</w:t>
      </w:r>
      <w:proofErr w:type="gramStart"/>
      <w:r>
        <w:rPr>
          <w:rFonts w:asciiTheme="minorEastAsia" w:hAnsiTheme="minorEastAsia" w:hint="eastAsia"/>
          <w:sz w:val="24"/>
        </w:rPr>
        <w:t>通过套芯的</w:t>
      </w:r>
      <w:proofErr w:type="gramEnd"/>
      <w:r>
        <w:rPr>
          <w:rFonts w:asciiTheme="minorEastAsia" w:hAnsiTheme="minorEastAsia" w:hint="eastAsia"/>
          <w:sz w:val="24"/>
        </w:rPr>
        <w:t>塑性变形固定结合，</w:t>
      </w:r>
      <w:proofErr w:type="gramStart"/>
      <w:r>
        <w:rPr>
          <w:rFonts w:asciiTheme="minorEastAsia" w:hAnsiTheme="minorEastAsia" w:hint="eastAsia"/>
          <w:sz w:val="24"/>
        </w:rPr>
        <w:t>套芯在</w:t>
      </w:r>
      <w:proofErr w:type="gramEnd"/>
      <w:r>
        <w:rPr>
          <w:rFonts w:asciiTheme="minorEastAsia" w:hAnsiTheme="minorEastAsia" w:hint="eastAsia"/>
          <w:sz w:val="24"/>
        </w:rPr>
        <w:t>不被破坏的情况下不能与套壳分离。此</w:t>
      </w:r>
      <w:proofErr w:type="gramStart"/>
      <w:r>
        <w:rPr>
          <w:rFonts w:asciiTheme="minorEastAsia" w:hAnsiTheme="minorEastAsia" w:hint="eastAsia"/>
          <w:sz w:val="24"/>
        </w:rPr>
        <w:t>弹簧气套结构</w:t>
      </w:r>
      <w:proofErr w:type="gramEnd"/>
      <w:r>
        <w:rPr>
          <w:rFonts w:asciiTheme="minorEastAsia" w:hAnsiTheme="minorEastAsia" w:hint="eastAsia"/>
          <w:sz w:val="24"/>
        </w:rPr>
        <w:t>简单、镶嵌方便、方便存储，对镶嵌人员要求低。</w:t>
      </w:r>
    </w:p>
    <w:p w:rsidR="00135888" w:rsidRDefault="00135888" w:rsidP="00135888">
      <w:pPr>
        <w:spacing w:line="360" w:lineRule="auto"/>
        <w:ind w:firstLineChars="200" w:firstLine="480"/>
        <w:rPr>
          <w:rFonts w:asciiTheme="minorEastAsia" w:hAnsiTheme="minorEastAsia"/>
          <w:sz w:val="24"/>
        </w:rPr>
      </w:pPr>
      <w:r>
        <w:rPr>
          <w:rFonts w:asciiTheme="minorEastAsia" w:hAnsiTheme="minorEastAsia" w:hint="eastAsia"/>
          <w:sz w:val="24"/>
        </w:rPr>
        <w:t>4.1.3 分体式弹簧</w:t>
      </w:r>
      <w:proofErr w:type="gramStart"/>
      <w:r>
        <w:rPr>
          <w:rFonts w:asciiTheme="minorEastAsia" w:hAnsiTheme="minorEastAsia" w:hint="eastAsia"/>
          <w:sz w:val="24"/>
        </w:rPr>
        <w:t>气套由套</w:t>
      </w:r>
      <w:proofErr w:type="gramEnd"/>
      <w:r>
        <w:rPr>
          <w:rFonts w:asciiTheme="minorEastAsia" w:hAnsiTheme="minorEastAsia" w:hint="eastAsia"/>
          <w:sz w:val="24"/>
        </w:rPr>
        <w:t>壳、弹簧、</w:t>
      </w:r>
      <w:proofErr w:type="gramStart"/>
      <w:r>
        <w:rPr>
          <w:rFonts w:asciiTheme="minorEastAsia" w:hAnsiTheme="minorEastAsia" w:hint="eastAsia"/>
          <w:sz w:val="24"/>
        </w:rPr>
        <w:t>套芯三</w:t>
      </w:r>
      <w:proofErr w:type="gramEnd"/>
      <w:r>
        <w:rPr>
          <w:rFonts w:asciiTheme="minorEastAsia" w:hAnsiTheme="minorEastAsia" w:hint="eastAsia"/>
          <w:sz w:val="24"/>
        </w:rPr>
        <w:t>部分组成，</w:t>
      </w:r>
      <w:proofErr w:type="gramStart"/>
      <w:r>
        <w:rPr>
          <w:rFonts w:asciiTheme="minorEastAsia" w:hAnsiTheme="minorEastAsia" w:hint="eastAsia"/>
          <w:sz w:val="24"/>
        </w:rPr>
        <w:t>套芯可</w:t>
      </w:r>
      <w:proofErr w:type="gramEnd"/>
      <w:r>
        <w:rPr>
          <w:rFonts w:asciiTheme="minorEastAsia" w:hAnsiTheme="minorEastAsia" w:hint="eastAsia"/>
          <w:sz w:val="24"/>
        </w:rPr>
        <w:t>从套壳中拆卸。</w:t>
      </w:r>
      <w:proofErr w:type="gramStart"/>
      <w:r>
        <w:rPr>
          <w:rFonts w:asciiTheme="minorEastAsia" w:hAnsiTheme="minorEastAsia" w:hint="eastAsia"/>
          <w:sz w:val="24"/>
        </w:rPr>
        <w:t>套芯与</w:t>
      </w:r>
      <w:proofErr w:type="gramEnd"/>
      <w:r>
        <w:rPr>
          <w:rFonts w:asciiTheme="minorEastAsia" w:hAnsiTheme="minorEastAsia" w:hint="eastAsia"/>
          <w:sz w:val="24"/>
        </w:rPr>
        <w:t>套壳通过套壳或套芯上槽口的弹性变形固定结合，</w:t>
      </w:r>
      <w:proofErr w:type="gramStart"/>
      <w:r>
        <w:rPr>
          <w:rFonts w:asciiTheme="minorEastAsia" w:hAnsiTheme="minorEastAsia" w:hint="eastAsia"/>
          <w:sz w:val="24"/>
        </w:rPr>
        <w:t>套芯在</w:t>
      </w:r>
      <w:proofErr w:type="gramEnd"/>
      <w:r>
        <w:rPr>
          <w:rFonts w:asciiTheme="minorEastAsia" w:hAnsiTheme="minorEastAsia" w:hint="eastAsia"/>
          <w:sz w:val="24"/>
        </w:rPr>
        <w:t>不被破坏的情况下可以与套壳分离。此弹簧</w:t>
      </w:r>
      <w:proofErr w:type="gramStart"/>
      <w:r>
        <w:rPr>
          <w:rFonts w:asciiTheme="minorEastAsia" w:hAnsiTheme="minorEastAsia" w:hint="eastAsia"/>
          <w:sz w:val="24"/>
        </w:rPr>
        <w:t>气套对</w:t>
      </w:r>
      <w:proofErr w:type="gramEnd"/>
      <w:r>
        <w:rPr>
          <w:rFonts w:asciiTheme="minorEastAsia" w:hAnsiTheme="minorEastAsia" w:hint="eastAsia"/>
          <w:sz w:val="24"/>
        </w:rPr>
        <w:t>中性好、</w:t>
      </w:r>
      <w:proofErr w:type="gramStart"/>
      <w:r>
        <w:rPr>
          <w:rFonts w:asciiTheme="minorEastAsia" w:hAnsiTheme="minorEastAsia" w:hint="eastAsia"/>
          <w:sz w:val="24"/>
        </w:rPr>
        <w:t>弹簧气套损坏</w:t>
      </w:r>
      <w:proofErr w:type="gramEnd"/>
      <w:r>
        <w:rPr>
          <w:rFonts w:asciiTheme="minorEastAsia" w:hAnsiTheme="minorEastAsia" w:hint="eastAsia"/>
          <w:sz w:val="24"/>
        </w:rPr>
        <w:t>可以仅</w:t>
      </w:r>
      <w:proofErr w:type="gramStart"/>
      <w:r>
        <w:rPr>
          <w:rFonts w:asciiTheme="minorEastAsia" w:hAnsiTheme="minorEastAsia" w:hint="eastAsia"/>
          <w:sz w:val="24"/>
        </w:rPr>
        <w:t>更换套芯和</w:t>
      </w:r>
      <w:proofErr w:type="gramEnd"/>
      <w:r>
        <w:rPr>
          <w:rFonts w:asciiTheme="minorEastAsia" w:hAnsiTheme="minorEastAsia" w:hint="eastAsia"/>
          <w:sz w:val="24"/>
        </w:rPr>
        <w:t>弹簧，</w:t>
      </w:r>
      <w:proofErr w:type="gramStart"/>
      <w:r>
        <w:rPr>
          <w:rFonts w:asciiTheme="minorEastAsia" w:hAnsiTheme="minorEastAsia" w:hint="eastAsia"/>
          <w:sz w:val="24"/>
        </w:rPr>
        <w:t>但需套壳</w:t>
      </w:r>
      <w:proofErr w:type="gramEnd"/>
      <w:r>
        <w:rPr>
          <w:rFonts w:asciiTheme="minorEastAsia" w:hAnsiTheme="minorEastAsia" w:hint="eastAsia"/>
          <w:sz w:val="24"/>
        </w:rPr>
        <w:t>、套芯、弹簧分开存储，对镶嵌人员要求高。</w:t>
      </w:r>
    </w:p>
    <w:p w:rsidR="00135888" w:rsidRDefault="00135888" w:rsidP="00135888">
      <w:pPr>
        <w:spacing w:line="360" w:lineRule="auto"/>
        <w:ind w:firstLineChars="200" w:firstLine="482"/>
        <w:rPr>
          <w:rFonts w:asciiTheme="minorEastAsia" w:hAnsiTheme="minorEastAsia"/>
          <w:b/>
          <w:sz w:val="24"/>
        </w:rPr>
      </w:pPr>
      <w:r>
        <w:rPr>
          <w:rFonts w:asciiTheme="minorEastAsia" w:hAnsiTheme="minorEastAsia" w:hint="eastAsia"/>
          <w:b/>
          <w:sz w:val="24"/>
        </w:rPr>
        <w:t>4.2 材料要求</w:t>
      </w:r>
    </w:p>
    <w:p w:rsidR="00135888" w:rsidRDefault="00135888" w:rsidP="00135888">
      <w:pPr>
        <w:spacing w:line="360" w:lineRule="auto"/>
        <w:ind w:firstLineChars="200" w:firstLine="480"/>
        <w:rPr>
          <w:rFonts w:asciiTheme="minorEastAsia" w:hAnsiTheme="minorEastAsia"/>
          <w:sz w:val="24"/>
        </w:rPr>
      </w:pPr>
      <w:r>
        <w:rPr>
          <w:rFonts w:asciiTheme="minorEastAsia" w:hAnsiTheme="minorEastAsia" w:hint="eastAsia"/>
          <w:sz w:val="24"/>
        </w:rPr>
        <w:t>4.2.1 对于</w:t>
      </w:r>
      <w:proofErr w:type="gramStart"/>
      <w:r>
        <w:rPr>
          <w:rFonts w:asciiTheme="minorEastAsia" w:hAnsiTheme="minorEastAsia" w:hint="eastAsia"/>
          <w:sz w:val="24"/>
        </w:rPr>
        <w:t>弹簧气套的</w:t>
      </w:r>
      <w:proofErr w:type="gramEnd"/>
      <w:r>
        <w:rPr>
          <w:rFonts w:asciiTheme="minorEastAsia" w:hAnsiTheme="minorEastAsia" w:hint="eastAsia"/>
          <w:sz w:val="24"/>
        </w:rPr>
        <w:t>套壳、</w:t>
      </w:r>
      <w:proofErr w:type="gramStart"/>
      <w:r>
        <w:rPr>
          <w:rFonts w:asciiTheme="minorEastAsia" w:hAnsiTheme="minorEastAsia" w:hint="eastAsia"/>
          <w:sz w:val="24"/>
        </w:rPr>
        <w:t>套芯和</w:t>
      </w:r>
      <w:proofErr w:type="gramEnd"/>
      <w:r>
        <w:rPr>
          <w:rFonts w:asciiTheme="minorEastAsia" w:hAnsiTheme="minorEastAsia" w:hint="eastAsia"/>
          <w:sz w:val="24"/>
        </w:rPr>
        <w:t>弹簧的材料推荐采用不锈钢（表1），也允许采用质量和性能高于表1推荐的材料。</w:t>
      </w:r>
      <w:proofErr w:type="gramStart"/>
      <w:r>
        <w:rPr>
          <w:rFonts w:asciiTheme="minorEastAsia" w:hAnsiTheme="minorEastAsia" w:hint="eastAsia"/>
          <w:sz w:val="24"/>
        </w:rPr>
        <w:t>弹簧气套的</w:t>
      </w:r>
      <w:proofErr w:type="gramEnd"/>
      <w:r>
        <w:rPr>
          <w:rFonts w:asciiTheme="minorEastAsia" w:hAnsiTheme="minorEastAsia" w:hint="eastAsia"/>
          <w:sz w:val="24"/>
        </w:rPr>
        <w:t>材料使用不锈钢，可以避免弹簧气套在存储过程中锈蚀，以及弹簧气套在镶嵌过程中的变形、损坏。弹簧气套在模具使用和存放过程中，最主要的失效形式是锈蚀和弹簧不弹。</w:t>
      </w:r>
    </w:p>
    <w:p w:rsidR="00135888" w:rsidRDefault="00135888" w:rsidP="00135888">
      <w:pPr>
        <w:spacing w:line="360" w:lineRule="auto"/>
        <w:ind w:firstLineChars="200" w:firstLine="480"/>
        <w:rPr>
          <w:rFonts w:asciiTheme="minorEastAsia" w:hAnsiTheme="minorEastAsia"/>
          <w:sz w:val="24"/>
        </w:rPr>
      </w:pPr>
      <w:r>
        <w:rPr>
          <w:rFonts w:asciiTheme="minorEastAsia" w:hAnsiTheme="minorEastAsia" w:hint="eastAsia"/>
          <w:sz w:val="24"/>
        </w:rPr>
        <w:t>4.2.2 套壳材料、</w:t>
      </w:r>
      <w:proofErr w:type="gramStart"/>
      <w:r>
        <w:rPr>
          <w:rFonts w:asciiTheme="minorEastAsia" w:hAnsiTheme="minorEastAsia" w:hint="eastAsia"/>
          <w:sz w:val="24"/>
        </w:rPr>
        <w:t>套芯材料</w:t>
      </w:r>
      <w:proofErr w:type="gramEnd"/>
      <w:r>
        <w:rPr>
          <w:rFonts w:asciiTheme="minorEastAsia" w:hAnsiTheme="minorEastAsia" w:hint="eastAsia"/>
          <w:sz w:val="24"/>
        </w:rPr>
        <w:t>、弹簧材料允许采用质量和性能高于表1推荐的材料，“性能”是指：抗拉强度、屈服强度、冲击韧性、硬度等性能。</w:t>
      </w:r>
    </w:p>
    <w:p w:rsidR="00135888" w:rsidRDefault="00135888" w:rsidP="00135888">
      <w:pPr>
        <w:spacing w:line="360" w:lineRule="auto"/>
        <w:ind w:firstLineChars="200" w:firstLine="482"/>
        <w:rPr>
          <w:rFonts w:asciiTheme="minorEastAsia" w:hAnsiTheme="minorEastAsia"/>
          <w:b/>
          <w:sz w:val="24"/>
        </w:rPr>
      </w:pPr>
      <w:r>
        <w:rPr>
          <w:rFonts w:asciiTheme="minorEastAsia" w:hAnsiTheme="minorEastAsia" w:hint="eastAsia"/>
          <w:b/>
          <w:sz w:val="24"/>
        </w:rPr>
        <w:t>4.3 加工要求</w:t>
      </w:r>
    </w:p>
    <w:p w:rsidR="00135888" w:rsidRDefault="00135888" w:rsidP="00135888">
      <w:pPr>
        <w:spacing w:line="360" w:lineRule="auto"/>
        <w:ind w:firstLineChars="200" w:firstLine="480"/>
        <w:rPr>
          <w:rFonts w:asciiTheme="minorEastAsia" w:hAnsiTheme="minorEastAsia"/>
          <w:sz w:val="24"/>
        </w:rPr>
      </w:pPr>
      <w:r>
        <w:rPr>
          <w:rFonts w:asciiTheme="minorEastAsia" w:hAnsiTheme="minorEastAsia" w:hint="eastAsia"/>
          <w:sz w:val="24"/>
        </w:rPr>
        <w:t>4.3.1 为便于弹簧气套在模具上的镶嵌、</w:t>
      </w:r>
      <w:proofErr w:type="gramStart"/>
      <w:r>
        <w:rPr>
          <w:rFonts w:asciiTheme="minorEastAsia" w:hAnsiTheme="minorEastAsia" w:hint="eastAsia"/>
          <w:sz w:val="24"/>
        </w:rPr>
        <w:t>弹簧气套的</w:t>
      </w:r>
      <w:proofErr w:type="gramEnd"/>
      <w:r>
        <w:rPr>
          <w:rFonts w:asciiTheme="minorEastAsia" w:hAnsiTheme="minorEastAsia" w:hint="eastAsia"/>
          <w:sz w:val="24"/>
        </w:rPr>
        <w:t>使用、弹簧</w:t>
      </w:r>
      <w:proofErr w:type="gramStart"/>
      <w:r>
        <w:rPr>
          <w:rFonts w:asciiTheme="minorEastAsia" w:hAnsiTheme="minorEastAsia" w:hint="eastAsia"/>
          <w:sz w:val="24"/>
        </w:rPr>
        <w:t>气套对</w:t>
      </w:r>
      <w:proofErr w:type="gramEnd"/>
      <w:r>
        <w:rPr>
          <w:rFonts w:asciiTheme="minorEastAsia" w:hAnsiTheme="minorEastAsia" w:hint="eastAsia"/>
          <w:sz w:val="24"/>
        </w:rPr>
        <w:t>硫化后轮胎色差的影响及后期</w:t>
      </w:r>
      <w:proofErr w:type="gramStart"/>
      <w:r>
        <w:rPr>
          <w:rFonts w:asciiTheme="minorEastAsia" w:hAnsiTheme="minorEastAsia" w:hint="eastAsia"/>
          <w:sz w:val="24"/>
        </w:rPr>
        <w:t>弹簧气套的</w:t>
      </w:r>
      <w:proofErr w:type="gramEnd"/>
      <w:r>
        <w:rPr>
          <w:rFonts w:asciiTheme="minorEastAsia" w:hAnsiTheme="minorEastAsia" w:hint="eastAsia"/>
          <w:sz w:val="24"/>
        </w:rPr>
        <w:t>替换，对</w:t>
      </w:r>
      <w:proofErr w:type="gramStart"/>
      <w:r>
        <w:rPr>
          <w:rFonts w:asciiTheme="minorEastAsia" w:hAnsiTheme="minorEastAsia" w:hint="eastAsia"/>
          <w:sz w:val="24"/>
        </w:rPr>
        <w:t>弹簧气套的</w:t>
      </w:r>
      <w:proofErr w:type="gramEnd"/>
      <w:r>
        <w:rPr>
          <w:rFonts w:asciiTheme="minorEastAsia" w:hAnsiTheme="minorEastAsia" w:hint="eastAsia"/>
          <w:sz w:val="24"/>
        </w:rPr>
        <w:t>各零件主要尺寸的极限偏差进行了规范，弹簧</w:t>
      </w:r>
      <w:proofErr w:type="gramStart"/>
      <w:r>
        <w:rPr>
          <w:rFonts w:asciiTheme="minorEastAsia" w:hAnsiTheme="minorEastAsia" w:hint="eastAsia"/>
          <w:sz w:val="24"/>
        </w:rPr>
        <w:t>气套主要</w:t>
      </w:r>
      <w:proofErr w:type="gramEnd"/>
      <w:r>
        <w:rPr>
          <w:rFonts w:asciiTheme="minorEastAsia" w:hAnsiTheme="minorEastAsia" w:hint="eastAsia"/>
          <w:sz w:val="24"/>
        </w:rPr>
        <w:t>表面的粗糙度进行了规范。</w:t>
      </w:r>
      <w:r>
        <w:rPr>
          <w:rFonts w:ascii="宋体" w:hAnsi="宋体" w:hint="eastAsia"/>
          <w:sz w:val="18"/>
          <w:szCs w:val="18"/>
        </w:rPr>
        <w:t xml:space="preserve">  </w:t>
      </w:r>
    </w:p>
    <w:p w:rsidR="00135888" w:rsidRDefault="00135888" w:rsidP="00135888">
      <w:pPr>
        <w:spacing w:line="360" w:lineRule="auto"/>
        <w:ind w:firstLineChars="200" w:firstLine="480"/>
        <w:rPr>
          <w:rFonts w:asciiTheme="minorEastAsia" w:hAnsiTheme="minorEastAsia"/>
          <w:sz w:val="24"/>
        </w:rPr>
      </w:pPr>
      <w:r>
        <w:rPr>
          <w:rFonts w:asciiTheme="minorEastAsia" w:hAnsiTheme="minorEastAsia" w:hint="eastAsia"/>
          <w:sz w:val="24"/>
        </w:rPr>
        <w:t xml:space="preserve">4.3.4 </w:t>
      </w:r>
      <w:proofErr w:type="gramStart"/>
      <w:r>
        <w:rPr>
          <w:rFonts w:asciiTheme="minorEastAsia" w:hAnsiTheme="minorEastAsia" w:hint="eastAsia"/>
          <w:sz w:val="24"/>
        </w:rPr>
        <w:t>套芯和</w:t>
      </w:r>
      <w:proofErr w:type="gramEnd"/>
      <w:r>
        <w:rPr>
          <w:rFonts w:asciiTheme="minorEastAsia" w:hAnsiTheme="minorEastAsia" w:hint="eastAsia"/>
          <w:sz w:val="24"/>
        </w:rPr>
        <w:t>套壳端面的</w:t>
      </w:r>
      <w:proofErr w:type="gramStart"/>
      <w:r>
        <w:rPr>
          <w:rFonts w:asciiTheme="minorEastAsia" w:hAnsiTheme="minorEastAsia" w:hint="eastAsia"/>
          <w:sz w:val="24"/>
        </w:rPr>
        <w:t>尖棱会</w:t>
      </w:r>
      <w:proofErr w:type="gramEnd"/>
      <w:r>
        <w:rPr>
          <w:rFonts w:asciiTheme="minorEastAsia" w:hAnsiTheme="minorEastAsia" w:hint="eastAsia"/>
          <w:sz w:val="24"/>
        </w:rPr>
        <w:t>影响装配，但倒角太大又会形成</w:t>
      </w:r>
      <w:proofErr w:type="gramStart"/>
      <w:r>
        <w:rPr>
          <w:rFonts w:asciiTheme="minorEastAsia" w:hAnsiTheme="minorEastAsia" w:hint="eastAsia"/>
          <w:sz w:val="24"/>
        </w:rPr>
        <w:t>硫化胶边</w:t>
      </w:r>
      <w:proofErr w:type="gramEnd"/>
      <w:r>
        <w:rPr>
          <w:rFonts w:asciiTheme="minorEastAsia" w:hAnsiTheme="minorEastAsia" w:hint="eastAsia"/>
          <w:sz w:val="24"/>
        </w:rPr>
        <w:t>，要求端面倒角不应大于C0.2或R0.3。</w:t>
      </w:r>
    </w:p>
    <w:p w:rsidR="00135888" w:rsidRDefault="00135888" w:rsidP="00135888">
      <w:pPr>
        <w:spacing w:line="360" w:lineRule="auto"/>
        <w:ind w:firstLineChars="200" w:firstLine="480"/>
        <w:rPr>
          <w:rFonts w:asciiTheme="minorEastAsia" w:hAnsiTheme="minorEastAsia"/>
          <w:sz w:val="24"/>
        </w:rPr>
      </w:pPr>
      <w:r>
        <w:rPr>
          <w:rFonts w:asciiTheme="minorEastAsia" w:hAnsiTheme="minorEastAsia" w:hint="eastAsia"/>
          <w:sz w:val="24"/>
        </w:rPr>
        <w:t>4.3.5 为保证</w:t>
      </w:r>
      <w:proofErr w:type="gramStart"/>
      <w:r>
        <w:rPr>
          <w:rFonts w:asciiTheme="minorEastAsia" w:hAnsiTheme="minorEastAsia" w:hint="eastAsia"/>
          <w:sz w:val="24"/>
        </w:rPr>
        <w:t>弹簧气套整体的</w:t>
      </w:r>
      <w:proofErr w:type="gramEnd"/>
      <w:r>
        <w:rPr>
          <w:rFonts w:asciiTheme="minorEastAsia" w:hAnsiTheme="minorEastAsia" w:hint="eastAsia"/>
          <w:sz w:val="24"/>
        </w:rPr>
        <w:t>寿命，对套壳</w:t>
      </w:r>
      <w:proofErr w:type="gramStart"/>
      <w:r>
        <w:rPr>
          <w:rFonts w:asciiTheme="minorEastAsia" w:hAnsiTheme="minorEastAsia" w:hint="eastAsia"/>
          <w:sz w:val="24"/>
        </w:rPr>
        <w:t>和套芯的</w:t>
      </w:r>
      <w:proofErr w:type="gramEnd"/>
      <w:r>
        <w:rPr>
          <w:rFonts w:asciiTheme="minorEastAsia" w:hAnsiTheme="minorEastAsia" w:hint="eastAsia"/>
          <w:sz w:val="24"/>
        </w:rPr>
        <w:t>热处理硬度进行了规定，为便于</w:t>
      </w:r>
      <w:proofErr w:type="gramStart"/>
      <w:r>
        <w:rPr>
          <w:rFonts w:asciiTheme="minorEastAsia" w:hAnsiTheme="minorEastAsia" w:hint="eastAsia"/>
          <w:sz w:val="24"/>
        </w:rPr>
        <w:t>弹簧气套的</w:t>
      </w:r>
      <w:proofErr w:type="gramEnd"/>
      <w:r>
        <w:rPr>
          <w:rFonts w:asciiTheme="minorEastAsia" w:hAnsiTheme="minorEastAsia" w:hint="eastAsia"/>
          <w:sz w:val="24"/>
        </w:rPr>
        <w:t>镶嵌，同一产品</w:t>
      </w:r>
      <w:proofErr w:type="gramStart"/>
      <w:r>
        <w:rPr>
          <w:rFonts w:asciiTheme="minorEastAsia" w:hAnsiTheme="minorEastAsia" w:hint="eastAsia"/>
          <w:sz w:val="24"/>
        </w:rPr>
        <w:t>的套芯硬度</w:t>
      </w:r>
      <w:proofErr w:type="gramEnd"/>
      <w:r>
        <w:rPr>
          <w:rFonts w:asciiTheme="minorEastAsia" w:hAnsiTheme="minorEastAsia" w:hint="eastAsia"/>
          <w:sz w:val="24"/>
        </w:rPr>
        <w:t>应大于套壳硬度。</w:t>
      </w:r>
    </w:p>
    <w:p w:rsidR="00135888" w:rsidRDefault="00135888" w:rsidP="00135888">
      <w:pPr>
        <w:spacing w:line="360" w:lineRule="auto"/>
        <w:ind w:firstLineChars="200" w:firstLine="480"/>
        <w:rPr>
          <w:rFonts w:asciiTheme="minorEastAsia" w:hAnsiTheme="minorEastAsia"/>
          <w:sz w:val="24"/>
        </w:rPr>
      </w:pPr>
      <w:r>
        <w:rPr>
          <w:rFonts w:asciiTheme="minorEastAsia" w:hAnsiTheme="minorEastAsia" w:hint="eastAsia"/>
          <w:sz w:val="24"/>
        </w:rPr>
        <w:t>4.3.5 套壳</w:t>
      </w:r>
      <w:proofErr w:type="gramStart"/>
      <w:r>
        <w:rPr>
          <w:rFonts w:asciiTheme="minorEastAsia" w:hAnsiTheme="minorEastAsia" w:hint="eastAsia"/>
          <w:sz w:val="24"/>
        </w:rPr>
        <w:t>和套芯外观</w:t>
      </w:r>
      <w:proofErr w:type="gramEnd"/>
      <w:r>
        <w:rPr>
          <w:rFonts w:asciiTheme="minorEastAsia" w:hAnsiTheme="minorEastAsia" w:hint="eastAsia"/>
          <w:sz w:val="24"/>
        </w:rPr>
        <w:t>不应有裂纹、色差、锈蚀等缺陷。</w:t>
      </w:r>
    </w:p>
    <w:p w:rsidR="00135888" w:rsidRDefault="00135888" w:rsidP="00135888">
      <w:pPr>
        <w:spacing w:line="360" w:lineRule="auto"/>
        <w:ind w:firstLineChars="200" w:firstLine="482"/>
        <w:rPr>
          <w:rFonts w:asciiTheme="minorEastAsia" w:hAnsiTheme="minorEastAsia"/>
          <w:b/>
          <w:sz w:val="24"/>
        </w:rPr>
      </w:pPr>
      <w:r>
        <w:rPr>
          <w:rFonts w:asciiTheme="minorEastAsia" w:hAnsiTheme="minorEastAsia" w:hint="eastAsia"/>
          <w:b/>
          <w:sz w:val="24"/>
        </w:rPr>
        <w:t>4.4 装配要求</w:t>
      </w:r>
    </w:p>
    <w:p w:rsidR="00135888" w:rsidRDefault="00135888" w:rsidP="00135888">
      <w:pPr>
        <w:spacing w:line="360" w:lineRule="auto"/>
        <w:ind w:firstLineChars="200" w:firstLine="480"/>
        <w:rPr>
          <w:rFonts w:asciiTheme="minorEastAsia" w:hAnsiTheme="minorEastAsia"/>
          <w:sz w:val="24"/>
        </w:rPr>
      </w:pPr>
      <w:r>
        <w:rPr>
          <w:rFonts w:asciiTheme="minorEastAsia" w:hAnsiTheme="minorEastAsia" w:hint="eastAsia"/>
          <w:sz w:val="24"/>
        </w:rPr>
        <w:t>4.4.1根据</w:t>
      </w:r>
      <w:proofErr w:type="gramStart"/>
      <w:r>
        <w:rPr>
          <w:rFonts w:asciiTheme="minorEastAsia" w:hAnsiTheme="minorEastAsia" w:hint="eastAsia"/>
          <w:sz w:val="24"/>
        </w:rPr>
        <w:t>弹簧气套模具</w:t>
      </w:r>
      <w:proofErr w:type="gramEnd"/>
      <w:r>
        <w:rPr>
          <w:rFonts w:asciiTheme="minorEastAsia" w:hAnsiTheme="minorEastAsia" w:hint="eastAsia"/>
          <w:sz w:val="24"/>
        </w:rPr>
        <w:t>的特点，为保证硫化时排气顺畅、不出现缺胶、不出现套壳与</w:t>
      </w:r>
      <w:proofErr w:type="gramStart"/>
      <w:r>
        <w:rPr>
          <w:rFonts w:asciiTheme="minorEastAsia" w:hAnsiTheme="minorEastAsia" w:hint="eastAsia"/>
          <w:sz w:val="24"/>
        </w:rPr>
        <w:t>套芯配合</w:t>
      </w:r>
      <w:proofErr w:type="gramEnd"/>
      <w:r>
        <w:rPr>
          <w:rFonts w:asciiTheme="minorEastAsia" w:hAnsiTheme="minorEastAsia" w:hint="eastAsia"/>
          <w:sz w:val="24"/>
        </w:rPr>
        <w:t>部位胶边，</w:t>
      </w:r>
      <w:proofErr w:type="gramStart"/>
      <w:r>
        <w:rPr>
          <w:rFonts w:asciiTheme="minorEastAsia" w:hAnsiTheme="minorEastAsia" w:hint="eastAsia"/>
          <w:sz w:val="24"/>
        </w:rPr>
        <w:t>要求套芯在</w:t>
      </w:r>
      <w:proofErr w:type="gramEnd"/>
      <w:r>
        <w:rPr>
          <w:rFonts w:asciiTheme="minorEastAsia" w:hAnsiTheme="minorEastAsia" w:hint="eastAsia"/>
          <w:sz w:val="24"/>
        </w:rPr>
        <w:t>套壳内应活动自如，</w:t>
      </w:r>
      <w:proofErr w:type="gramStart"/>
      <w:r>
        <w:rPr>
          <w:rFonts w:asciiTheme="minorEastAsia" w:hAnsiTheme="minorEastAsia" w:hint="eastAsia"/>
          <w:sz w:val="24"/>
        </w:rPr>
        <w:t>无卡滞现象</w:t>
      </w:r>
      <w:proofErr w:type="gramEnd"/>
      <w:r>
        <w:rPr>
          <w:rFonts w:asciiTheme="minorEastAsia" w:hAnsiTheme="minorEastAsia" w:hint="eastAsia"/>
          <w:sz w:val="24"/>
        </w:rPr>
        <w:t>，保证硫化时有足够的通气流速。</w:t>
      </w:r>
    </w:p>
    <w:p w:rsidR="00135888" w:rsidRDefault="00135888" w:rsidP="00135888">
      <w:pPr>
        <w:spacing w:line="360" w:lineRule="auto"/>
        <w:ind w:firstLineChars="200" w:firstLine="480"/>
        <w:rPr>
          <w:rFonts w:asciiTheme="minorEastAsia" w:hAnsiTheme="minorEastAsia"/>
          <w:sz w:val="24"/>
        </w:rPr>
      </w:pPr>
      <w:r>
        <w:rPr>
          <w:rFonts w:asciiTheme="minorEastAsia" w:hAnsiTheme="minorEastAsia" w:hint="eastAsia"/>
          <w:sz w:val="24"/>
        </w:rPr>
        <w:t>4.4.2 为保证轮胎硫化时，不会由于</w:t>
      </w:r>
      <w:proofErr w:type="gramStart"/>
      <w:r>
        <w:rPr>
          <w:rFonts w:asciiTheme="minorEastAsia" w:hAnsiTheme="minorEastAsia" w:hint="eastAsia"/>
          <w:sz w:val="24"/>
        </w:rPr>
        <w:t>弹簧气套的</w:t>
      </w:r>
      <w:proofErr w:type="gramEnd"/>
      <w:r>
        <w:rPr>
          <w:rFonts w:asciiTheme="minorEastAsia" w:hAnsiTheme="minorEastAsia" w:hint="eastAsia"/>
          <w:sz w:val="24"/>
        </w:rPr>
        <w:t>弹簧压力过大而造成套壳与</w:t>
      </w:r>
      <w:proofErr w:type="gramStart"/>
      <w:r>
        <w:rPr>
          <w:rFonts w:asciiTheme="minorEastAsia" w:hAnsiTheme="minorEastAsia" w:hint="eastAsia"/>
          <w:sz w:val="24"/>
        </w:rPr>
        <w:t>套芯配合</w:t>
      </w:r>
      <w:proofErr w:type="gramEnd"/>
      <w:r>
        <w:rPr>
          <w:rFonts w:asciiTheme="minorEastAsia" w:hAnsiTheme="minorEastAsia" w:hint="eastAsia"/>
          <w:sz w:val="24"/>
        </w:rPr>
        <w:t>部位胶边及缺胶现象，</w:t>
      </w:r>
      <w:proofErr w:type="gramStart"/>
      <w:r>
        <w:rPr>
          <w:rFonts w:asciiTheme="minorEastAsia" w:hAnsiTheme="minorEastAsia" w:hint="eastAsia"/>
          <w:sz w:val="24"/>
        </w:rPr>
        <w:t>弹簧气套的</w:t>
      </w:r>
      <w:proofErr w:type="gramEnd"/>
      <w:r>
        <w:rPr>
          <w:rFonts w:asciiTheme="minorEastAsia" w:hAnsiTheme="minorEastAsia" w:hint="eastAsia"/>
          <w:sz w:val="24"/>
        </w:rPr>
        <w:t>闭合力应为0.5 N～1N。</w:t>
      </w:r>
    </w:p>
    <w:p w:rsidR="00135888" w:rsidRDefault="00135888" w:rsidP="00135888">
      <w:pPr>
        <w:spacing w:line="360" w:lineRule="auto"/>
        <w:ind w:firstLineChars="200" w:firstLine="480"/>
        <w:rPr>
          <w:rFonts w:asciiTheme="minorEastAsia" w:hAnsiTheme="minorEastAsia"/>
          <w:sz w:val="24"/>
        </w:rPr>
      </w:pPr>
      <w:r>
        <w:rPr>
          <w:rFonts w:asciiTheme="minorEastAsia" w:hAnsiTheme="minorEastAsia" w:hint="eastAsia"/>
          <w:sz w:val="24"/>
        </w:rPr>
        <w:lastRenderedPageBreak/>
        <w:t>4.4.3 同时为保证轮胎硫化时，不会由于</w:t>
      </w:r>
      <w:proofErr w:type="gramStart"/>
      <w:r>
        <w:rPr>
          <w:rFonts w:asciiTheme="minorEastAsia" w:hAnsiTheme="minorEastAsia" w:hint="eastAsia"/>
          <w:sz w:val="24"/>
        </w:rPr>
        <w:t>弹簧气套闭合</w:t>
      </w:r>
      <w:proofErr w:type="gramEnd"/>
      <w:r>
        <w:rPr>
          <w:rFonts w:asciiTheme="minorEastAsia" w:hAnsiTheme="minorEastAsia" w:hint="eastAsia"/>
          <w:sz w:val="24"/>
        </w:rPr>
        <w:t>高度不均匀而造成套壳与</w:t>
      </w:r>
      <w:proofErr w:type="gramStart"/>
      <w:r>
        <w:rPr>
          <w:rFonts w:asciiTheme="minorEastAsia" w:hAnsiTheme="minorEastAsia" w:hint="eastAsia"/>
          <w:sz w:val="24"/>
        </w:rPr>
        <w:t>套芯配合</w:t>
      </w:r>
      <w:proofErr w:type="gramEnd"/>
      <w:r>
        <w:rPr>
          <w:rFonts w:asciiTheme="minorEastAsia" w:hAnsiTheme="minorEastAsia" w:hint="eastAsia"/>
          <w:sz w:val="24"/>
        </w:rPr>
        <w:t>部位胶边及缺胶现象，</w:t>
      </w:r>
      <w:proofErr w:type="gramStart"/>
      <w:r>
        <w:rPr>
          <w:rFonts w:asciiTheme="minorEastAsia" w:hAnsiTheme="minorEastAsia" w:hint="eastAsia"/>
          <w:sz w:val="24"/>
        </w:rPr>
        <w:t>弹簧气套的</w:t>
      </w:r>
      <w:proofErr w:type="gramEnd"/>
      <w:r>
        <w:rPr>
          <w:rFonts w:asciiTheme="minorEastAsia" w:hAnsiTheme="minorEastAsia" w:hint="eastAsia"/>
          <w:sz w:val="24"/>
        </w:rPr>
        <w:t>闭合高度应均匀一致。</w:t>
      </w:r>
    </w:p>
    <w:p w:rsidR="00135888" w:rsidRDefault="00135888" w:rsidP="00135888">
      <w:pPr>
        <w:spacing w:line="360" w:lineRule="auto"/>
        <w:ind w:firstLineChars="200" w:firstLine="480"/>
        <w:rPr>
          <w:rFonts w:asciiTheme="minorEastAsia" w:hAnsiTheme="minorEastAsia"/>
          <w:sz w:val="24"/>
        </w:rPr>
      </w:pPr>
      <w:r>
        <w:rPr>
          <w:rFonts w:asciiTheme="minorEastAsia" w:hAnsiTheme="minorEastAsia" w:hint="eastAsia"/>
          <w:sz w:val="24"/>
        </w:rPr>
        <w:t>4.4.4 为保证轮胎硫化时，</w:t>
      </w:r>
      <w:proofErr w:type="gramStart"/>
      <w:r>
        <w:rPr>
          <w:rFonts w:asciiTheme="minorEastAsia" w:hAnsiTheme="minorEastAsia" w:hint="eastAsia"/>
          <w:sz w:val="24"/>
        </w:rPr>
        <w:t>套芯不被硫</w:t>
      </w:r>
      <w:proofErr w:type="gramEnd"/>
      <w:r>
        <w:rPr>
          <w:rFonts w:asciiTheme="minorEastAsia" w:hAnsiTheme="minorEastAsia" w:hint="eastAsia"/>
          <w:sz w:val="24"/>
        </w:rPr>
        <w:t>化后的轮胎拉出，分体式弹簧</w:t>
      </w:r>
      <w:proofErr w:type="gramStart"/>
      <w:r>
        <w:rPr>
          <w:rFonts w:asciiTheme="minorEastAsia" w:hAnsiTheme="minorEastAsia" w:hint="eastAsia"/>
          <w:sz w:val="24"/>
        </w:rPr>
        <w:t>气套的套芯</w:t>
      </w:r>
      <w:proofErr w:type="gramEnd"/>
      <w:r>
        <w:rPr>
          <w:rFonts w:asciiTheme="minorEastAsia" w:hAnsiTheme="minorEastAsia" w:hint="eastAsia"/>
          <w:sz w:val="24"/>
        </w:rPr>
        <w:t>在套壳内应有足够的连接强度，保证在套壳</w:t>
      </w:r>
      <w:proofErr w:type="gramStart"/>
      <w:r>
        <w:rPr>
          <w:rFonts w:asciiTheme="minorEastAsia" w:hAnsiTheme="minorEastAsia" w:hint="eastAsia"/>
          <w:sz w:val="24"/>
        </w:rPr>
        <w:t>或套芯开口</w:t>
      </w:r>
      <w:proofErr w:type="gramEnd"/>
      <w:r>
        <w:rPr>
          <w:rFonts w:asciiTheme="minorEastAsia" w:hAnsiTheme="minorEastAsia" w:hint="eastAsia"/>
          <w:sz w:val="24"/>
        </w:rPr>
        <w:t>端施加100N的压力下不脱落。</w:t>
      </w:r>
    </w:p>
    <w:p w:rsidR="00135888" w:rsidRDefault="00135888" w:rsidP="00135888">
      <w:pPr>
        <w:spacing w:line="360" w:lineRule="auto"/>
        <w:ind w:firstLineChars="200" w:firstLine="480"/>
        <w:rPr>
          <w:rFonts w:asciiTheme="minorEastAsia" w:hAnsiTheme="minorEastAsia"/>
          <w:sz w:val="24"/>
        </w:rPr>
      </w:pPr>
      <w:r>
        <w:rPr>
          <w:rFonts w:asciiTheme="minorEastAsia" w:hAnsiTheme="minorEastAsia" w:hint="eastAsia"/>
          <w:sz w:val="24"/>
        </w:rPr>
        <w:t>4.4.5 为保证轮胎硫化时，弹簧套不因轮胎的内压造成下沉，弹簧</w:t>
      </w:r>
      <w:proofErr w:type="gramStart"/>
      <w:r>
        <w:rPr>
          <w:rFonts w:asciiTheme="minorEastAsia" w:hAnsiTheme="minorEastAsia" w:hint="eastAsia"/>
          <w:sz w:val="24"/>
        </w:rPr>
        <w:t>气套应</w:t>
      </w:r>
      <w:proofErr w:type="gramEnd"/>
      <w:r>
        <w:rPr>
          <w:rFonts w:asciiTheme="minorEastAsia" w:hAnsiTheme="minorEastAsia" w:hint="eastAsia"/>
          <w:sz w:val="24"/>
        </w:rPr>
        <w:t>与模具有足够的过盈量。</w:t>
      </w:r>
    </w:p>
    <w:p w:rsidR="00135888" w:rsidRDefault="00135888" w:rsidP="00135888">
      <w:pPr>
        <w:spacing w:line="360" w:lineRule="auto"/>
        <w:ind w:firstLineChars="200" w:firstLine="482"/>
        <w:rPr>
          <w:rFonts w:asciiTheme="minorEastAsia" w:hAnsiTheme="minorEastAsia"/>
          <w:b/>
          <w:sz w:val="24"/>
        </w:rPr>
      </w:pPr>
      <w:r>
        <w:rPr>
          <w:rFonts w:asciiTheme="minorEastAsia" w:hAnsiTheme="minorEastAsia" w:hint="eastAsia"/>
          <w:b/>
          <w:sz w:val="24"/>
        </w:rPr>
        <w:t>5.</w:t>
      </w:r>
      <w:r>
        <w:rPr>
          <w:rFonts w:asciiTheme="minorEastAsia" w:hAnsiTheme="minorEastAsia" w:hint="eastAsia"/>
          <w:b/>
          <w:sz w:val="24"/>
        </w:rPr>
        <w:tab/>
        <w:t>检验</w:t>
      </w:r>
    </w:p>
    <w:p w:rsidR="00135888" w:rsidRDefault="00135888" w:rsidP="00135888">
      <w:pPr>
        <w:spacing w:line="360" w:lineRule="auto"/>
        <w:ind w:firstLineChars="200" w:firstLine="480"/>
        <w:rPr>
          <w:rFonts w:asciiTheme="minorEastAsia" w:hAnsiTheme="minorEastAsia"/>
          <w:sz w:val="24"/>
        </w:rPr>
      </w:pPr>
      <w:r>
        <w:rPr>
          <w:rFonts w:asciiTheme="minorEastAsia" w:hAnsiTheme="minorEastAsia" w:hint="eastAsia"/>
          <w:sz w:val="24"/>
        </w:rPr>
        <w:t>根据</w:t>
      </w:r>
      <w:proofErr w:type="gramStart"/>
      <w:r>
        <w:rPr>
          <w:rFonts w:asciiTheme="minorEastAsia" w:hAnsiTheme="minorEastAsia" w:hint="eastAsia"/>
          <w:sz w:val="24"/>
        </w:rPr>
        <w:t>弹簧气套模具</w:t>
      </w:r>
      <w:proofErr w:type="gramEnd"/>
      <w:r>
        <w:rPr>
          <w:rFonts w:asciiTheme="minorEastAsia" w:hAnsiTheme="minorEastAsia" w:hint="eastAsia"/>
          <w:sz w:val="24"/>
        </w:rPr>
        <w:t>的特点，</w:t>
      </w:r>
      <w:proofErr w:type="gramStart"/>
      <w:r>
        <w:rPr>
          <w:rFonts w:asciiTheme="minorEastAsia" w:hAnsiTheme="minorEastAsia" w:hint="eastAsia"/>
          <w:sz w:val="24"/>
        </w:rPr>
        <w:t>弹簧气套的</w:t>
      </w:r>
      <w:proofErr w:type="gramEnd"/>
      <w:r>
        <w:rPr>
          <w:rFonts w:asciiTheme="minorEastAsia" w:hAnsiTheme="minorEastAsia" w:hint="eastAsia"/>
          <w:sz w:val="24"/>
        </w:rPr>
        <w:t>检测需要专用工具和检测要求见表4。</w:t>
      </w:r>
    </w:p>
    <w:p w:rsidR="00135888" w:rsidRDefault="00135888" w:rsidP="00135888">
      <w:pPr>
        <w:pStyle w:val="af9"/>
        <w:ind w:firstLineChars="1500" w:firstLine="3150"/>
      </w:pPr>
      <w:r>
        <w:rPr>
          <w:rFonts w:hint="eastAsia"/>
        </w:rPr>
        <w:t>表4   各检验项目及要求</w:t>
      </w:r>
    </w:p>
    <w:tbl>
      <w:tblPr>
        <w:tblW w:w="9246" w:type="dxa"/>
        <w:jc w:val="center"/>
        <w:tblInd w:w="-1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65"/>
        <w:gridCol w:w="2463"/>
        <w:gridCol w:w="1420"/>
        <w:gridCol w:w="2298"/>
      </w:tblGrid>
      <w:tr w:rsidR="00135888" w:rsidTr="00891BBC">
        <w:trPr>
          <w:trHeight w:val="281"/>
          <w:jc w:val="center"/>
        </w:trPr>
        <w:tc>
          <w:tcPr>
            <w:tcW w:w="3065" w:type="dxa"/>
            <w:shd w:val="clear" w:color="auto" w:fill="auto"/>
            <w:vAlign w:val="center"/>
          </w:tcPr>
          <w:p w:rsidR="00135888" w:rsidRDefault="00135888" w:rsidP="00891BBC">
            <w:pPr>
              <w:pStyle w:val="a9"/>
              <w:spacing w:before="156" w:after="156"/>
              <w:ind w:firstLineChars="0" w:firstLine="0"/>
              <w:jc w:val="center"/>
              <w:rPr>
                <w:sz w:val="24"/>
                <w:szCs w:val="24"/>
              </w:rPr>
            </w:pPr>
            <w:r>
              <w:rPr>
                <w:rFonts w:hint="eastAsia"/>
                <w:sz w:val="24"/>
                <w:szCs w:val="24"/>
              </w:rPr>
              <w:t>检验项目</w:t>
            </w:r>
          </w:p>
        </w:tc>
        <w:tc>
          <w:tcPr>
            <w:tcW w:w="2463" w:type="dxa"/>
            <w:tcBorders>
              <w:right w:val="single" w:sz="4" w:space="0" w:color="auto"/>
            </w:tcBorders>
            <w:shd w:val="clear" w:color="auto" w:fill="auto"/>
            <w:vAlign w:val="center"/>
          </w:tcPr>
          <w:p w:rsidR="00135888" w:rsidRDefault="00135888" w:rsidP="00891BBC">
            <w:pPr>
              <w:pStyle w:val="a9"/>
              <w:spacing w:before="156" w:after="156"/>
              <w:ind w:firstLineChars="0" w:firstLine="0"/>
              <w:jc w:val="center"/>
              <w:rPr>
                <w:sz w:val="24"/>
                <w:szCs w:val="24"/>
              </w:rPr>
            </w:pPr>
            <w:r>
              <w:rPr>
                <w:rFonts w:hint="eastAsia"/>
                <w:sz w:val="24"/>
                <w:szCs w:val="24"/>
              </w:rPr>
              <w:t>使用装置</w:t>
            </w:r>
          </w:p>
        </w:tc>
        <w:tc>
          <w:tcPr>
            <w:tcW w:w="1420" w:type="dxa"/>
            <w:tcBorders>
              <w:right w:val="single" w:sz="4" w:space="0" w:color="auto"/>
            </w:tcBorders>
            <w:shd w:val="clear" w:color="auto" w:fill="auto"/>
            <w:vAlign w:val="center"/>
          </w:tcPr>
          <w:p w:rsidR="00135888" w:rsidRDefault="00135888" w:rsidP="00891BBC">
            <w:pPr>
              <w:pStyle w:val="a9"/>
              <w:tabs>
                <w:tab w:val="center" w:pos="602"/>
              </w:tabs>
              <w:spacing w:before="156" w:after="156"/>
              <w:ind w:firstLineChars="0" w:firstLine="0"/>
              <w:jc w:val="center"/>
              <w:rPr>
                <w:sz w:val="24"/>
                <w:szCs w:val="24"/>
              </w:rPr>
            </w:pPr>
            <w:r>
              <w:rPr>
                <w:rFonts w:ascii="Times New Roman" w:hAnsi="宋体"/>
                <w:sz w:val="24"/>
                <w:szCs w:val="24"/>
              </w:rPr>
              <w:t>示值精度</w:t>
            </w:r>
          </w:p>
        </w:tc>
        <w:tc>
          <w:tcPr>
            <w:tcW w:w="2298" w:type="dxa"/>
            <w:tcBorders>
              <w:left w:val="single" w:sz="4" w:space="0" w:color="auto"/>
            </w:tcBorders>
            <w:shd w:val="clear" w:color="auto" w:fill="auto"/>
            <w:vAlign w:val="center"/>
          </w:tcPr>
          <w:p w:rsidR="00135888" w:rsidRDefault="00135888" w:rsidP="00891BBC">
            <w:pPr>
              <w:pStyle w:val="a9"/>
              <w:spacing w:before="156" w:after="156"/>
              <w:ind w:firstLineChars="0" w:firstLine="0"/>
              <w:jc w:val="center"/>
              <w:rPr>
                <w:sz w:val="24"/>
                <w:szCs w:val="24"/>
              </w:rPr>
            </w:pPr>
            <w:r>
              <w:rPr>
                <w:rFonts w:hint="eastAsia"/>
                <w:sz w:val="24"/>
                <w:szCs w:val="24"/>
              </w:rPr>
              <w:t>备注</w:t>
            </w:r>
          </w:p>
        </w:tc>
      </w:tr>
      <w:tr w:rsidR="00135888" w:rsidTr="00891BBC">
        <w:trPr>
          <w:trHeight w:val="481"/>
          <w:jc w:val="center"/>
        </w:trPr>
        <w:tc>
          <w:tcPr>
            <w:tcW w:w="3065" w:type="dxa"/>
            <w:shd w:val="clear" w:color="auto" w:fill="auto"/>
            <w:vAlign w:val="center"/>
          </w:tcPr>
          <w:p w:rsidR="00135888" w:rsidRDefault="00135888" w:rsidP="00891BBC">
            <w:pPr>
              <w:pStyle w:val="a9"/>
              <w:spacing w:before="156" w:after="156"/>
              <w:ind w:firstLineChars="0" w:firstLine="0"/>
              <w:jc w:val="center"/>
              <w:rPr>
                <w:sz w:val="24"/>
                <w:szCs w:val="24"/>
              </w:rPr>
            </w:pPr>
            <w:r>
              <w:rPr>
                <w:rFonts w:ascii="Times New Roman" w:hAnsi="宋体" w:hint="eastAsia"/>
                <w:sz w:val="24"/>
                <w:szCs w:val="24"/>
              </w:rPr>
              <w:t>套壳的直径、组装后的行程</w:t>
            </w:r>
          </w:p>
        </w:tc>
        <w:tc>
          <w:tcPr>
            <w:tcW w:w="2463" w:type="dxa"/>
            <w:tcBorders>
              <w:right w:val="single" w:sz="4" w:space="0" w:color="auto"/>
            </w:tcBorders>
            <w:shd w:val="clear" w:color="auto" w:fill="auto"/>
            <w:vAlign w:val="center"/>
          </w:tcPr>
          <w:p w:rsidR="00135888" w:rsidRDefault="00135888" w:rsidP="00891BBC">
            <w:pPr>
              <w:pStyle w:val="a9"/>
              <w:spacing w:before="156" w:after="156"/>
              <w:ind w:firstLineChars="0" w:firstLine="0"/>
              <w:jc w:val="center"/>
              <w:rPr>
                <w:sz w:val="24"/>
                <w:szCs w:val="24"/>
              </w:rPr>
            </w:pPr>
            <w:r>
              <w:rPr>
                <w:rFonts w:hAnsi="宋体" w:hint="eastAsia"/>
                <w:sz w:val="24"/>
                <w:szCs w:val="24"/>
              </w:rPr>
              <w:t>千分尺，百分表</w:t>
            </w:r>
          </w:p>
        </w:tc>
        <w:tc>
          <w:tcPr>
            <w:tcW w:w="1420" w:type="dxa"/>
            <w:tcBorders>
              <w:right w:val="single" w:sz="4" w:space="0" w:color="auto"/>
            </w:tcBorders>
            <w:shd w:val="clear" w:color="auto" w:fill="auto"/>
            <w:vAlign w:val="center"/>
          </w:tcPr>
          <w:p w:rsidR="00135888" w:rsidRDefault="00135888" w:rsidP="00891BBC">
            <w:pPr>
              <w:pStyle w:val="a9"/>
              <w:spacing w:before="156" w:after="156"/>
              <w:ind w:firstLineChars="0" w:firstLine="0"/>
              <w:jc w:val="center"/>
              <w:rPr>
                <w:sz w:val="24"/>
                <w:szCs w:val="24"/>
              </w:rPr>
            </w:pPr>
            <w:r>
              <w:rPr>
                <w:rFonts w:ascii="Times New Roman" w:hAnsi="宋体"/>
                <w:sz w:val="24"/>
                <w:szCs w:val="24"/>
              </w:rPr>
              <w:t>0.0</w:t>
            </w:r>
            <w:r>
              <w:rPr>
                <w:rFonts w:ascii="Times New Roman" w:hAnsi="宋体" w:hint="eastAsia"/>
                <w:sz w:val="24"/>
                <w:szCs w:val="24"/>
              </w:rPr>
              <w:t>1</w:t>
            </w:r>
            <w:r>
              <w:rPr>
                <w:rFonts w:ascii="Times New Roman" w:hAnsi="宋体"/>
                <w:sz w:val="24"/>
                <w:szCs w:val="24"/>
              </w:rPr>
              <w:t xml:space="preserve"> mm</w:t>
            </w:r>
          </w:p>
        </w:tc>
        <w:tc>
          <w:tcPr>
            <w:tcW w:w="2298" w:type="dxa"/>
            <w:tcBorders>
              <w:left w:val="single" w:sz="4" w:space="0" w:color="auto"/>
            </w:tcBorders>
            <w:shd w:val="clear" w:color="auto" w:fill="auto"/>
            <w:vAlign w:val="center"/>
          </w:tcPr>
          <w:p w:rsidR="00135888" w:rsidRDefault="00135888" w:rsidP="00891BBC">
            <w:pPr>
              <w:pStyle w:val="a9"/>
              <w:spacing w:before="156" w:after="156"/>
              <w:ind w:firstLineChars="0" w:firstLine="0"/>
              <w:jc w:val="center"/>
              <w:rPr>
                <w:sz w:val="24"/>
                <w:szCs w:val="24"/>
              </w:rPr>
            </w:pPr>
            <w:r>
              <w:rPr>
                <w:rFonts w:hint="eastAsia"/>
                <w:sz w:val="24"/>
                <w:szCs w:val="24"/>
              </w:rPr>
              <w:t>-</w:t>
            </w:r>
          </w:p>
        </w:tc>
      </w:tr>
      <w:tr w:rsidR="00135888" w:rsidTr="00891BBC">
        <w:trPr>
          <w:trHeight w:val="281"/>
          <w:jc w:val="center"/>
        </w:trPr>
        <w:tc>
          <w:tcPr>
            <w:tcW w:w="3065" w:type="dxa"/>
            <w:shd w:val="clear" w:color="auto" w:fill="auto"/>
            <w:vAlign w:val="center"/>
          </w:tcPr>
          <w:p w:rsidR="00135888" w:rsidRDefault="00135888" w:rsidP="00891BBC">
            <w:pPr>
              <w:pStyle w:val="a9"/>
              <w:spacing w:before="156" w:after="156"/>
              <w:ind w:firstLineChars="0" w:firstLine="0"/>
              <w:jc w:val="center"/>
              <w:rPr>
                <w:sz w:val="24"/>
                <w:szCs w:val="24"/>
              </w:rPr>
            </w:pPr>
            <w:r>
              <w:rPr>
                <w:rFonts w:ascii="Times New Roman" w:hAnsi="宋体" w:hint="eastAsia"/>
                <w:sz w:val="24"/>
                <w:szCs w:val="24"/>
              </w:rPr>
              <w:t>套壳的其他尺寸</w:t>
            </w:r>
          </w:p>
        </w:tc>
        <w:tc>
          <w:tcPr>
            <w:tcW w:w="2463" w:type="dxa"/>
            <w:tcBorders>
              <w:right w:val="single" w:sz="4" w:space="0" w:color="auto"/>
            </w:tcBorders>
            <w:shd w:val="clear" w:color="auto" w:fill="auto"/>
            <w:vAlign w:val="center"/>
          </w:tcPr>
          <w:p w:rsidR="00135888" w:rsidRDefault="00135888" w:rsidP="00891BBC">
            <w:pPr>
              <w:pStyle w:val="a9"/>
              <w:spacing w:before="156" w:after="156"/>
              <w:ind w:firstLineChars="0" w:firstLine="0"/>
              <w:jc w:val="center"/>
              <w:rPr>
                <w:sz w:val="24"/>
                <w:szCs w:val="24"/>
              </w:rPr>
            </w:pPr>
            <w:r>
              <w:rPr>
                <w:rFonts w:ascii="Times New Roman" w:hAnsi="宋体" w:hint="eastAsia"/>
                <w:sz w:val="24"/>
                <w:szCs w:val="24"/>
              </w:rPr>
              <w:t>游标卡尺</w:t>
            </w:r>
          </w:p>
        </w:tc>
        <w:tc>
          <w:tcPr>
            <w:tcW w:w="1420" w:type="dxa"/>
            <w:tcBorders>
              <w:right w:val="single" w:sz="4" w:space="0" w:color="auto"/>
            </w:tcBorders>
            <w:shd w:val="clear" w:color="auto" w:fill="auto"/>
            <w:vAlign w:val="center"/>
          </w:tcPr>
          <w:p w:rsidR="00135888" w:rsidRDefault="00135888" w:rsidP="00891BBC">
            <w:pPr>
              <w:pStyle w:val="a9"/>
              <w:spacing w:before="156" w:after="156"/>
              <w:ind w:firstLineChars="0" w:firstLine="0"/>
              <w:jc w:val="center"/>
              <w:rPr>
                <w:sz w:val="24"/>
                <w:szCs w:val="24"/>
              </w:rPr>
            </w:pPr>
            <w:r>
              <w:rPr>
                <w:rFonts w:ascii="Times New Roman" w:hAnsi="宋体"/>
                <w:sz w:val="24"/>
                <w:szCs w:val="24"/>
              </w:rPr>
              <w:t>0.0</w:t>
            </w:r>
            <w:r>
              <w:rPr>
                <w:rFonts w:ascii="Times New Roman" w:hAnsi="宋体" w:hint="eastAsia"/>
                <w:sz w:val="24"/>
                <w:szCs w:val="24"/>
              </w:rPr>
              <w:t>2</w:t>
            </w:r>
            <w:r>
              <w:rPr>
                <w:rFonts w:ascii="Times New Roman" w:hAnsi="宋体"/>
                <w:sz w:val="24"/>
                <w:szCs w:val="24"/>
              </w:rPr>
              <w:t xml:space="preserve"> mm</w:t>
            </w:r>
          </w:p>
        </w:tc>
        <w:tc>
          <w:tcPr>
            <w:tcW w:w="2298" w:type="dxa"/>
            <w:tcBorders>
              <w:left w:val="single" w:sz="4" w:space="0" w:color="auto"/>
            </w:tcBorders>
            <w:shd w:val="clear" w:color="auto" w:fill="auto"/>
            <w:vAlign w:val="center"/>
          </w:tcPr>
          <w:p w:rsidR="00135888" w:rsidRDefault="00135888" w:rsidP="00891BBC">
            <w:pPr>
              <w:pStyle w:val="a9"/>
              <w:spacing w:before="156" w:after="156"/>
              <w:ind w:firstLineChars="0" w:firstLine="0"/>
              <w:jc w:val="center"/>
              <w:rPr>
                <w:sz w:val="24"/>
                <w:szCs w:val="24"/>
              </w:rPr>
            </w:pPr>
            <w:r>
              <w:rPr>
                <w:rFonts w:hint="eastAsia"/>
                <w:sz w:val="24"/>
                <w:szCs w:val="24"/>
              </w:rPr>
              <w:t>-</w:t>
            </w:r>
          </w:p>
        </w:tc>
      </w:tr>
      <w:tr w:rsidR="00135888" w:rsidTr="00891BBC">
        <w:trPr>
          <w:trHeight w:val="186"/>
          <w:jc w:val="center"/>
        </w:trPr>
        <w:tc>
          <w:tcPr>
            <w:tcW w:w="3065" w:type="dxa"/>
            <w:shd w:val="clear" w:color="auto" w:fill="auto"/>
            <w:vAlign w:val="center"/>
          </w:tcPr>
          <w:p w:rsidR="00135888" w:rsidRDefault="00135888" w:rsidP="00891BBC">
            <w:pPr>
              <w:pStyle w:val="a9"/>
              <w:spacing w:before="156" w:after="156"/>
              <w:ind w:firstLineChars="0" w:firstLine="0"/>
              <w:jc w:val="center"/>
              <w:rPr>
                <w:rFonts w:ascii="Times New Roman" w:hAnsi="宋体"/>
                <w:sz w:val="24"/>
                <w:szCs w:val="24"/>
              </w:rPr>
            </w:pPr>
            <w:r>
              <w:rPr>
                <w:rFonts w:ascii="Times New Roman" w:hAnsi="宋体" w:hint="eastAsia"/>
                <w:sz w:val="24"/>
                <w:szCs w:val="24"/>
              </w:rPr>
              <w:t>表面粗糙度</w:t>
            </w:r>
          </w:p>
        </w:tc>
        <w:tc>
          <w:tcPr>
            <w:tcW w:w="2463" w:type="dxa"/>
            <w:tcBorders>
              <w:bottom w:val="single" w:sz="4" w:space="0" w:color="auto"/>
              <w:right w:val="single" w:sz="4" w:space="0" w:color="auto"/>
            </w:tcBorders>
            <w:shd w:val="clear" w:color="auto" w:fill="auto"/>
            <w:vAlign w:val="center"/>
          </w:tcPr>
          <w:p w:rsidR="00135888" w:rsidRDefault="00135888" w:rsidP="00891BBC">
            <w:pPr>
              <w:pStyle w:val="a9"/>
              <w:spacing w:before="156" w:after="156"/>
              <w:ind w:firstLineChars="0" w:firstLine="0"/>
              <w:jc w:val="center"/>
              <w:rPr>
                <w:rFonts w:ascii="Times New Roman" w:hAnsi="宋体"/>
                <w:sz w:val="24"/>
                <w:szCs w:val="24"/>
              </w:rPr>
            </w:pPr>
            <w:r>
              <w:rPr>
                <w:rFonts w:ascii="Times New Roman" w:hAnsi="宋体" w:hint="eastAsia"/>
                <w:sz w:val="24"/>
                <w:szCs w:val="24"/>
              </w:rPr>
              <w:t>粗糙度测量仪</w:t>
            </w:r>
          </w:p>
        </w:tc>
        <w:tc>
          <w:tcPr>
            <w:tcW w:w="1420" w:type="dxa"/>
            <w:tcBorders>
              <w:right w:val="single" w:sz="4" w:space="0" w:color="auto"/>
            </w:tcBorders>
            <w:shd w:val="clear" w:color="auto" w:fill="auto"/>
            <w:vAlign w:val="center"/>
          </w:tcPr>
          <w:p w:rsidR="00135888" w:rsidRDefault="00135888" w:rsidP="00891BBC">
            <w:pPr>
              <w:pStyle w:val="a9"/>
              <w:spacing w:before="156" w:after="156"/>
              <w:ind w:firstLineChars="0" w:firstLine="0"/>
              <w:jc w:val="center"/>
              <w:rPr>
                <w:rFonts w:ascii="Times New Roman" w:hAnsi="宋体"/>
                <w:sz w:val="24"/>
                <w:szCs w:val="24"/>
              </w:rPr>
            </w:pPr>
            <w:r>
              <w:rPr>
                <w:rFonts w:ascii="Times New Roman" w:hAnsi="宋体" w:hint="eastAsia"/>
                <w:sz w:val="24"/>
                <w:szCs w:val="24"/>
              </w:rPr>
              <w:t>-</w:t>
            </w:r>
          </w:p>
        </w:tc>
        <w:tc>
          <w:tcPr>
            <w:tcW w:w="2298" w:type="dxa"/>
            <w:tcBorders>
              <w:left w:val="single" w:sz="4" w:space="0" w:color="auto"/>
            </w:tcBorders>
            <w:shd w:val="clear" w:color="auto" w:fill="auto"/>
            <w:vAlign w:val="center"/>
          </w:tcPr>
          <w:p w:rsidR="00135888" w:rsidRDefault="00135888" w:rsidP="00891BBC">
            <w:pPr>
              <w:pStyle w:val="a9"/>
              <w:spacing w:before="156" w:after="156"/>
              <w:ind w:firstLineChars="0" w:firstLine="0"/>
              <w:jc w:val="center"/>
              <w:rPr>
                <w:sz w:val="24"/>
                <w:szCs w:val="24"/>
              </w:rPr>
            </w:pPr>
            <w:r>
              <w:rPr>
                <w:rFonts w:hint="eastAsia"/>
                <w:sz w:val="24"/>
                <w:szCs w:val="24"/>
              </w:rPr>
              <w:t>也可采用</w:t>
            </w:r>
            <w:proofErr w:type="gramStart"/>
            <w:r>
              <w:rPr>
                <w:rFonts w:hint="eastAsia"/>
                <w:sz w:val="24"/>
                <w:szCs w:val="24"/>
              </w:rPr>
              <w:t>粗糙度样块目测</w:t>
            </w:r>
            <w:proofErr w:type="gramEnd"/>
            <w:r>
              <w:rPr>
                <w:rFonts w:hint="eastAsia"/>
                <w:sz w:val="24"/>
                <w:szCs w:val="24"/>
              </w:rPr>
              <w:t>比较法检验</w:t>
            </w:r>
          </w:p>
        </w:tc>
      </w:tr>
      <w:tr w:rsidR="00135888" w:rsidTr="00891BBC">
        <w:trPr>
          <w:trHeight w:val="186"/>
          <w:jc w:val="center"/>
        </w:trPr>
        <w:tc>
          <w:tcPr>
            <w:tcW w:w="3065" w:type="dxa"/>
            <w:shd w:val="clear" w:color="auto" w:fill="auto"/>
            <w:vAlign w:val="center"/>
          </w:tcPr>
          <w:p w:rsidR="00135888" w:rsidRDefault="00135888" w:rsidP="00891BBC">
            <w:pPr>
              <w:pStyle w:val="a9"/>
              <w:spacing w:before="156" w:after="156"/>
              <w:ind w:firstLineChars="0" w:firstLine="0"/>
              <w:jc w:val="center"/>
              <w:rPr>
                <w:sz w:val="24"/>
                <w:szCs w:val="24"/>
              </w:rPr>
            </w:pPr>
            <w:r>
              <w:rPr>
                <w:rFonts w:ascii="Times New Roman" w:hAnsi="宋体" w:hint="eastAsia"/>
                <w:sz w:val="24"/>
                <w:szCs w:val="24"/>
              </w:rPr>
              <w:t>通气速率</w:t>
            </w:r>
          </w:p>
        </w:tc>
        <w:tc>
          <w:tcPr>
            <w:tcW w:w="2463" w:type="dxa"/>
            <w:tcBorders>
              <w:right w:val="single" w:sz="4" w:space="0" w:color="auto"/>
            </w:tcBorders>
            <w:shd w:val="clear" w:color="auto" w:fill="auto"/>
            <w:vAlign w:val="center"/>
          </w:tcPr>
          <w:p w:rsidR="00135888" w:rsidRDefault="00135888" w:rsidP="00891BBC">
            <w:pPr>
              <w:pStyle w:val="a9"/>
              <w:spacing w:before="156" w:after="156"/>
              <w:ind w:firstLineChars="0" w:firstLine="0"/>
              <w:jc w:val="center"/>
              <w:rPr>
                <w:sz w:val="24"/>
                <w:szCs w:val="24"/>
              </w:rPr>
            </w:pPr>
            <w:r>
              <w:rPr>
                <w:rFonts w:ascii="Times New Roman" w:hAnsi="宋体" w:hint="eastAsia"/>
                <w:sz w:val="24"/>
                <w:szCs w:val="24"/>
              </w:rPr>
              <w:t>通气流量计</w:t>
            </w:r>
          </w:p>
        </w:tc>
        <w:tc>
          <w:tcPr>
            <w:tcW w:w="1420" w:type="dxa"/>
            <w:tcBorders>
              <w:right w:val="single" w:sz="4" w:space="0" w:color="auto"/>
            </w:tcBorders>
            <w:shd w:val="clear" w:color="auto" w:fill="auto"/>
            <w:vAlign w:val="center"/>
          </w:tcPr>
          <w:p w:rsidR="00135888" w:rsidRDefault="00135888" w:rsidP="00891BBC">
            <w:pPr>
              <w:pStyle w:val="a9"/>
              <w:spacing w:before="156" w:after="156"/>
              <w:ind w:firstLineChars="0" w:firstLine="0"/>
              <w:jc w:val="center"/>
              <w:rPr>
                <w:sz w:val="24"/>
                <w:szCs w:val="24"/>
              </w:rPr>
            </w:pPr>
            <w:r>
              <w:rPr>
                <w:rFonts w:ascii="Times New Roman" w:hAnsi="宋体"/>
                <w:sz w:val="24"/>
                <w:szCs w:val="24"/>
              </w:rPr>
              <w:t>0.0</w:t>
            </w:r>
            <w:r>
              <w:rPr>
                <w:rFonts w:ascii="Times New Roman" w:hAnsi="宋体" w:hint="eastAsia"/>
                <w:sz w:val="24"/>
                <w:szCs w:val="24"/>
              </w:rPr>
              <w:t>1L/min</w:t>
            </w:r>
          </w:p>
        </w:tc>
        <w:tc>
          <w:tcPr>
            <w:tcW w:w="2298" w:type="dxa"/>
            <w:tcBorders>
              <w:left w:val="single" w:sz="4" w:space="0" w:color="auto"/>
            </w:tcBorders>
            <w:shd w:val="clear" w:color="auto" w:fill="auto"/>
            <w:vAlign w:val="center"/>
          </w:tcPr>
          <w:p w:rsidR="00135888" w:rsidRDefault="00135888" w:rsidP="00891BBC">
            <w:pPr>
              <w:pStyle w:val="a9"/>
              <w:spacing w:before="156" w:after="156"/>
              <w:ind w:firstLineChars="0" w:firstLine="0"/>
              <w:jc w:val="center"/>
              <w:rPr>
                <w:sz w:val="24"/>
                <w:szCs w:val="24"/>
              </w:rPr>
            </w:pPr>
            <w:r>
              <w:rPr>
                <w:rFonts w:hint="eastAsia"/>
                <w:sz w:val="24"/>
                <w:szCs w:val="24"/>
              </w:rPr>
              <w:t>-</w:t>
            </w:r>
          </w:p>
        </w:tc>
      </w:tr>
      <w:tr w:rsidR="00135888" w:rsidTr="00891BBC">
        <w:trPr>
          <w:trHeight w:val="186"/>
          <w:jc w:val="center"/>
        </w:trPr>
        <w:tc>
          <w:tcPr>
            <w:tcW w:w="3065" w:type="dxa"/>
            <w:shd w:val="clear" w:color="auto" w:fill="auto"/>
            <w:vAlign w:val="center"/>
          </w:tcPr>
          <w:p w:rsidR="00135888" w:rsidRDefault="00135888" w:rsidP="00891BBC">
            <w:pPr>
              <w:pStyle w:val="a9"/>
              <w:spacing w:before="156" w:after="156"/>
              <w:ind w:firstLineChars="0" w:firstLine="0"/>
              <w:jc w:val="center"/>
              <w:rPr>
                <w:rFonts w:ascii="Times New Roman" w:hAnsi="宋体"/>
                <w:sz w:val="24"/>
                <w:szCs w:val="24"/>
              </w:rPr>
            </w:pPr>
            <w:proofErr w:type="gramStart"/>
            <w:r>
              <w:rPr>
                <w:rFonts w:ascii="Times New Roman" w:hAnsi="宋体" w:hint="eastAsia"/>
                <w:sz w:val="24"/>
                <w:szCs w:val="24"/>
              </w:rPr>
              <w:t>套芯在</w:t>
            </w:r>
            <w:proofErr w:type="gramEnd"/>
            <w:r>
              <w:rPr>
                <w:rFonts w:ascii="Times New Roman" w:hAnsi="宋体" w:hint="eastAsia"/>
                <w:sz w:val="24"/>
                <w:szCs w:val="24"/>
              </w:rPr>
              <w:t>套壳内的连接强度</w:t>
            </w:r>
          </w:p>
        </w:tc>
        <w:tc>
          <w:tcPr>
            <w:tcW w:w="2463" w:type="dxa"/>
            <w:tcBorders>
              <w:right w:val="single" w:sz="4" w:space="0" w:color="auto"/>
            </w:tcBorders>
            <w:shd w:val="clear" w:color="auto" w:fill="auto"/>
            <w:vAlign w:val="center"/>
          </w:tcPr>
          <w:p w:rsidR="00135888" w:rsidRDefault="00135888" w:rsidP="00891BBC">
            <w:pPr>
              <w:pStyle w:val="a9"/>
              <w:spacing w:before="156" w:after="156"/>
              <w:ind w:firstLineChars="0" w:firstLine="0"/>
              <w:jc w:val="center"/>
              <w:rPr>
                <w:rFonts w:ascii="Times New Roman" w:hAnsi="宋体"/>
                <w:sz w:val="24"/>
                <w:szCs w:val="24"/>
              </w:rPr>
            </w:pPr>
            <w:r>
              <w:rPr>
                <w:rFonts w:ascii="Times New Roman" w:hAnsi="宋体" w:hint="eastAsia"/>
                <w:sz w:val="24"/>
                <w:szCs w:val="24"/>
              </w:rPr>
              <w:t>压力计</w:t>
            </w:r>
          </w:p>
        </w:tc>
        <w:tc>
          <w:tcPr>
            <w:tcW w:w="1420" w:type="dxa"/>
            <w:tcBorders>
              <w:right w:val="single" w:sz="4" w:space="0" w:color="auto"/>
            </w:tcBorders>
            <w:shd w:val="clear" w:color="auto" w:fill="auto"/>
            <w:vAlign w:val="center"/>
          </w:tcPr>
          <w:p w:rsidR="00135888" w:rsidRDefault="00135888" w:rsidP="00891BBC">
            <w:pPr>
              <w:pStyle w:val="a9"/>
              <w:spacing w:before="156" w:after="156"/>
              <w:ind w:firstLineChars="0" w:firstLine="0"/>
              <w:jc w:val="center"/>
              <w:rPr>
                <w:rFonts w:ascii="Times New Roman" w:hAnsi="宋体"/>
                <w:sz w:val="24"/>
                <w:szCs w:val="24"/>
              </w:rPr>
            </w:pPr>
            <w:r>
              <w:rPr>
                <w:rFonts w:ascii="Times New Roman" w:hAnsi="宋体"/>
                <w:sz w:val="24"/>
                <w:szCs w:val="24"/>
              </w:rPr>
              <w:t>0.0</w:t>
            </w:r>
            <w:r>
              <w:rPr>
                <w:rFonts w:ascii="Times New Roman" w:hAnsi="宋体" w:hint="eastAsia"/>
                <w:sz w:val="24"/>
                <w:szCs w:val="24"/>
              </w:rPr>
              <w:t>1N</w:t>
            </w:r>
          </w:p>
        </w:tc>
        <w:tc>
          <w:tcPr>
            <w:tcW w:w="2298" w:type="dxa"/>
            <w:tcBorders>
              <w:left w:val="single" w:sz="4" w:space="0" w:color="auto"/>
            </w:tcBorders>
            <w:shd w:val="clear" w:color="auto" w:fill="auto"/>
            <w:vAlign w:val="center"/>
          </w:tcPr>
          <w:p w:rsidR="00135888" w:rsidRDefault="00135888" w:rsidP="00891BBC">
            <w:pPr>
              <w:pStyle w:val="a9"/>
              <w:spacing w:before="156" w:after="156"/>
              <w:ind w:firstLineChars="0" w:firstLine="0"/>
              <w:jc w:val="center"/>
              <w:rPr>
                <w:sz w:val="24"/>
                <w:szCs w:val="24"/>
              </w:rPr>
            </w:pPr>
            <w:r>
              <w:rPr>
                <w:rFonts w:ascii="Times New Roman" w:hAnsi="宋体" w:hint="eastAsia"/>
                <w:sz w:val="24"/>
                <w:szCs w:val="24"/>
              </w:rPr>
              <w:t>分体式</w:t>
            </w:r>
            <w:proofErr w:type="gramStart"/>
            <w:r>
              <w:rPr>
                <w:rFonts w:ascii="Times New Roman" w:hAnsi="宋体" w:hint="eastAsia"/>
                <w:sz w:val="24"/>
                <w:szCs w:val="24"/>
              </w:rPr>
              <w:t>弹簧气套</w:t>
            </w:r>
            <w:proofErr w:type="gramEnd"/>
          </w:p>
        </w:tc>
      </w:tr>
      <w:tr w:rsidR="00135888" w:rsidTr="00891BBC">
        <w:trPr>
          <w:trHeight w:val="186"/>
          <w:jc w:val="center"/>
        </w:trPr>
        <w:tc>
          <w:tcPr>
            <w:tcW w:w="3065" w:type="dxa"/>
            <w:shd w:val="clear" w:color="auto" w:fill="auto"/>
            <w:vAlign w:val="center"/>
          </w:tcPr>
          <w:p w:rsidR="00135888" w:rsidRDefault="00135888" w:rsidP="00891BBC">
            <w:pPr>
              <w:pStyle w:val="a9"/>
              <w:spacing w:before="156" w:after="156"/>
              <w:ind w:firstLineChars="0" w:firstLine="0"/>
              <w:jc w:val="center"/>
              <w:rPr>
                <w:rFonts w:ascii="Times New Roman" w:hAnsi="宋体"/>
                <w:sz w:val="24"/>
                <w:szCs w:val="24"/>
              </w:rPr>
            </w:pPr>
            <w:r>
              <w:rPr>
                <w:rFonts w:ascii="Times New Roman" w:hAnsi="宋体" w:hint="eastAsia"/>
                <w:sz w:val="24"/>
                <w:szCs w:val="24"/>
              </w:rPr>
              <w:t>硬度</w:t>
            </w:r>
          </w:p>
        </w:tc>
        <w:tc>
          <w:tcPr>
            <w:tcW w:w="2463" w:type="dxa"/>
            <w:tcBorders>
              <w:right w:val="single" w:sz="4" w:space="0" w:color="auto"/>
            </w:tcBorders>
            <w:shd w:val="clear" w:color="auto" w:fill="auto"/>
            <w:vAlign w:val="center"/>
          </w:tcPr>
          <w:p w:rsidR="00135888" w:rsidRDefault="00135888" w:rsidP="00891BBC">
            <w:pPr>
              <w:pStyle w:val="a9"/>
              <w:spacing w:before="156" w:after="156"/>
              <w:ind w:firstLineChars="0" w:firstLine="0"/>
              <w:jc w:val="center"/>
              <w:rPr>
                <w:rFonts w:ascii="Times New Roman" w:hAnsi="宋体"/>
                <w:sz w:val="24"/>
                <w:szCs w:val="24"/>
              </w:rPr>
            </w:pPr>
            <w:r>
              <w:rPr>
                <w:rFonts w:ascii="Times New Roman" w:hAnsi="宋体" w:hint="eastAsia"/>
                <w:sz w:val="24"/>
                <w:szCs w:val="24"/>
              </w:rPr>
              <w:t>维氏硬度计</w:t>
            </w:r>
          </w:p>
        </w:tc>
        <w:tc>
          <w:tcPr>
            <w:tcW w:w="1420" w:type="dxa"/>
            <w:tcBorders>
              <w:right w:val="single" w:sz="4" w:space="0" w:color="auto"/>
            </w:tcBorders>
            <w:shd w:val="clear" w:color="auto" w:fill="auto"/>
            <w:vAlign w:val="center"/>
          </w:tcPr>
          <w:p w:rsidR="00135888" w:rsidRDefault="00135888" w:rsidP="00891BBC">
            <w:pPr>
              <w:pStyle w:val="a9"/>
              <w:spacing w:before="156" w:after="156"/>
              <w:ind w:firstLineChars="0" w:firstLine="0"/>
              <w:jc w:val="center"/>
              <w:rPr>
                <w:rFonts w:ascii="Times New Roman" w:hAnsi="宋体"/>
                <w:sz w:val="24"/>
                <w:szCs w:val="24"/>
              </w:rPr>
            </w:pPr>
            <w:r>
              <w:rPr>
                <w:rFonts w:ascii="Times New Roman" w:hAnsi="宋体" w:hint="eastAsia"/>
                <w:sz w:val="24"/>
                <w:szCs w:val="24"/>
              </w:rPr>
              <w:t>-</w:t>
            </w:r>
          </w:p>
        </w:tc>
        <w:tc>
          <w:tcPr>
            <w:tcW w:w="2298" w:type="dxa"/>
            <w:tcBorders>
              <w:left w:val="single" w:sz="4" w:space="0" w:color="auto"/>
            </w:tcBorders>
            <w:shd w:val="clear" w:color="auto" w:fill="auto"/>
            <w:vAlign w:val="center"/>
          </w:tcPr>
          <w:p w:rsidR="00135888" w:rsidRDefault="00135888" w:rsidP="00891BBC">
            <w:pPr>
              <w:pStyle w:val="a9"/>
              <w:spacing w:before="156" w:after="156"/>
              <w:ind w:firstLineChars="0" w:firstLine="0"/>
              <w:jc w:val="center"/>
              <w:rPr>
                <w:sz w:val="24"/>
                <w:szCs w:val="24"/>
              </w:rPr>
            </w:pPr>
            <w:r>
              <w:rPr>
                <w:rFonts w:hint="eastAsia"/>
                <w:sz w:val="24"/>
                <w:szCs w:val="24"/>
              </w:rPr>
              <w:t>-</w:t>
            </w:r>
          </w:p>
        </w:tc>
      </w:tr>
      <w:tr w:rsidR="00135888" w:rsidTr="00891BBC">
        <w:trPr>
          <w:trHeight w:val="186"/>
          <w:jc w:val="center"/>
        </w:trPr>
        <w:tc>
          <w:tcPr>
            <w:tcW w:w="3065" w:type="dxa"/>
            <w:shd w:val="clear" w:color="auto" w:fill="auto"/>
            <w:vAlign w:val="center"/>
          </w:tcPr>
          <w:p w:rsidR="00135888" w:rsidRDefault="00135888" w:rsidP="00891BBC">
            <w:pPr>
              <w:pStyle w:val="a9"/>
              <w:spacing w:before="156" w:after="156"/>
              <w:ind w:firstLineChars="0" w:firstLine="0"/>
              <w:jc w:val="center"/>
              <w:rPr>
                <w:rFonts w:ascii="Times New Roman" w:hAnsi="宋体"/>
                <w:sz w:val="24"/>
                <w:szCs w:val="24"/>
              </w:rPr>
            </w:pPr>
            <w:r>
              <w:rPr>
                <w:rFonts w:ascii="Times New Roman" w:hAnsi="宋体" w:hint="eastAsia"/>
                <w:sz w:val="24"/>
                <w:szCs w:val="24"/>
              </w:rPr>
              <w:t>闭合高度</w:t>
            </w:r>
          </w:p>
        </w:tc>
        <w:tc>
          <w:tcPr>
            <w:tcW w:w="2463" w:type="dxa"/>
            <w:tcBorders>
              <w:right w:val="single" w:sz="4" w:space="0" w:color="auto"/>
            </w:tcBorders>
            <w:shd w:val="clear" w:color="auto" w:fill="auto"/>
            <w:vAlign w:val="center"/>
          </w:tcPr>
          <w:p w:rsidR="00135888" w:rsidRDefault="00135888" w:rsidP="00891BBC">
            <w:pPr>
              <w:pStyle w:val="a9"/>
              <w:spacing w:before="156" w:after="156"/>
              <w:ind w:firstLineChars="0" w:firstLine="0"/>
              <w:jc w:val="center"/>
              <w:rPr>
                <w:rFonts w:ascii="Times New Roman" w:hAnsi="宋体"/>
                <w:sz w:val="24"/>
                <w:szCs w:val="24"/>
              </w:rPr>
            </w:pPr>
            <w:r>
              <w:rPr>
                <w:rFonts w:ascii="Times New Roman" w:hAnsi="宋体" w:hint="eastAsia"/>
                <w:sz w:val="24"/>
                <w:szCs w:val="24"/>
              </w:rPr>
              <w:t>专用深度表</w:t>
            </w:r>
          </w:p>
        </w:tc>
        <w:tc>
          <w:tcPr>
            <w:tcW w:w="1420" w:type="dxa"/>
            <w:tcBorders>
              <w:right w:val="single" w:sz="4" w:space="0" w:color="auto"/>
            </w:tcBorders>
            <w:shd w:val="clear" w:color="auto" w:fill="auto"/>
            <w:vAlign w:val="center"/>
          </w:tcPr>
          <w:p w:rsidR="00135888" w:rsidRDefault="00135888" w:rsidP="00891BBC">
            <w:pPr>
              <w:pStyle w:val="a9"/>
              <w:spacing w:before="156" w:after="156"/>
              <w:ind w:firstLineChars="0" w:firstLine="0"/>
              <w:jc w:val="center"/>
              <w:rPr>
                <w:rFonts w:ascii="Times New Roman" w:hAnsi="宋体"/>
                <w:sz w:val="24"/>
                <w:szCs w:val="24"/>
              </w:rPr>
            </w:pPr>
            <w:r>
              <w:rPr>
                <w:rFonts w:ascii="Times New Roman" w:hAnsi="宋体"/>
                <w:sz w:val="24"/>
                <w:szCs w:val="24"/>
              </w:rPr>
              <w:t>0.01 mm</w:t>
            </w:r>
          </w:p>
        </w:tc>
        <w:tc>
          <w:tcPr>
            <w:tcW w:w="2298" w:type="dxa"/>
            <w:tcBorders>
              <w:left w:val="single" w:sz="4" w:space="0" w:color="auto"/>
            </w:tcBorders>
            <w:shd w:val="clear" w:color="auto" w:fill="auto"/>
            <w:vAlign w:val="center"/>
          </w:tcPr>
          <w:p w:rsidR="00135888" w:rsidRDefault="00135888" w:rsidP="00891BBC">
            <w:pPr>
              <w:pStyle w:val="a9"/>
              <w:spacing w:before="156" w:after="156"/>
              <w:ind w:firstLineChars="0" w:firstLine="0"/>
              <w:jc w:val="center"/>
              <w:rPr>
                <w:sz w:val="24"/>
                <w:szCs w:val="24"/>
              </w:rPr>
            </w:pPr>
            <w:r>
              <w:rPr>
                <w:rFonts w:hint="eastAsia"/>
                <w:sz w:val="24"/>
                <w:szCs w:val="24"/>
              </w:rPr>
              <w:t>-</w:t>
            </w:r>
          </w:p>
        </w:tc>
      </w:tr>
      <w:tr w:rsidR="00135888" w:rsidTr="00891BBC">
        <w:trPr>
          <w:trHeight w:val="186"/>
          <w:jc w:val="center"/>
        </w:trPr>
        <w:tc>
          <w:tcPr>
            <w:tcW w:w="3065" w:type="dxa"/>
            <w:shd w:val="clear" w:color="auto" w:fill="auto"/>
            <w:vAlign w:val="center"/>
          </w:tcPr>
          <w:p w:rsidR="00135888" w:rsidRDefault="00135888" w:rsidP="00891BBC">
            <w:pPr>
              <w:pStyle w:val="a9"/>
              <w:spacing w:before="156" w:after="156"/>
              <w:ind w:firstLineChars="0" w:firstLine="0"/>
              <w:jc w:val="center"/>
              <w:rPr>
                <w:rFonts w:ascii="Times New Roman" w:hAnsi="宋体"/>
                <w:sz w:val="24"/>
                <w:szCs w:val="24"/>
              </w:rPr>
            </w:pPr>
            <w:r>
              <w:rPr>
                <w:rFonts w:ascii="Times New Roman" w:hAnsi="宋体" w:hint="eastAsia"/>
                <w:sz w:val="24"/>
                <w:szCs w:val="24"/>
              </w:rPr>
              <w:t>闭合力</w:t>
            </w:r>
          </w:p>
        </w:tc>
        <w:tc>
          <w:tcPr>
            <w:tcW w:w="2463" w:type="dxa"/>
            <w:tcBorders>
              <w:right w:val="single" w:sz="4" w:space="0" w:color="auto"/>
            </w:tcBorders>
            <w:shd w:val="clear" w:color="auto" w:fill="auto"/>
            <w:vAlign w:val="center"/>
          </w:tcPr>
          <w:p w:rsidR="00135888" w:rsidRDefault="00135888" w:rsidP="00891BBC">
            <w:pPr>
              <w:pStyle w:val="a9"/>
              <w:spacing w:before="156" w:after="156"/>
              <w:ind w:firstLineChars="0" w:firstLine="0"/>
              <w:jc w:val="center"/>
              <w:rPr>
                <w:rFonts w:ascii="Times New Roman" w:hAnsi="宋体"/>
                <w:sz w:val="24"/>
                <w:szCs w:val="24"/>
              </w:rPr>
            </w:pPr>
            <w:r>
              <w:rPr>
                <w:rFonts w:ascii="Times New Roman" w:hAnsi="宋体" w:hint="eastAsia"/>
                <w:sz w:val="24"/>
                <w:szCs w:val="24"/>
              </w:rPr>
              <w:t>压力计</w:t>
            </w:r>
          </w:p>
        </w:tc>
        <w:tc>
          <w:tcPr>
            <w:tcW w:w="1420" w:type="dxa"/>
            <w:tcBorders>
              <w:right w:val="single" w:sz="4" w:space="0" w:color="auto"/>
            </w:tcBorders>
            <w:shd w:val="clear" w:color="auto" w:fill="auto"/>
            <w:vAlign w:val="center"/>
          </w:tcPr>
          <w:p w:rsidR="00135888" w:rsidRDefault="00135888" w:rsidP="00891BBC">
            <w:pPr>
              <w:pStyle w:val="a9"/>
              <w:spacing w:before="156" w:after="156"/>
              <w:ind w:firstLineChars="0" w:firstLine="0"/>
              <w:jc w:val="center"/>
              <w:rPr>
                <w:rFonts w:ascii="Times New Roman" w:hAnsi="宋体"/>
                <w:sz w:val="24"/>
                <w:szCs w:val="24"/>
              </w:rPr>
            </w:pPr>
            <w:r>
              <w:rPr>
                <w:rFonts w:ascii="Times New Roman" w:hAnsi="宋体"/>
                <w:sz w:val="24"/>
                <w:szCs w:val="24"/>
              </w:rPr>
              <w:t>0.01N</w:t>
            </w:r>
          </w:p>
        </w:tc>
        <w:tc>
          <w:tcPr>
            <w:tcW w:w="2298" w:type="dxa"/>
            <w:tcBorders>
              <w:left w:val="single" w:sz="4" w:space="0" w:color="auto"/>
            </w:tcBorders>
            <w:shd w:val="clear" w:color="auto" w:fill="auto"/>
            <w:vAlign w:val="center"/>
          </w:tcPr>
          <w:p w:rsidR="00135888" w:rsidRDefault="00135888" w:rsidP="00891BBC">
            <w:pPr>
              <w:pStyle w:val="a9"/>
              <w:spacing w:before="156" w:after="156"/>
              <w:ind w:firstLineChars="0" w:firstLine="0"/>
              <w:jc w:val="center"/>
              <w:rPr>
                <w:sz w:val="24"/>
                <w:szCs w:val="24"/>
              </w:rPr>
            </w:pPr>
            <w:r>
              <w:rPr>
                <w:rFonts w:hint="eastAsia"/>
                <w:sz w:val="24"/>
                <w:szCs w:val="24"/>
              </w:rPr>
              <w:t>-</w:t>
            </w:r>
          </w:p>
        </w:tc>
      </w:tr>
    </w:tbl>
    <w:p w:rsidR="00135888" w:rsidRDefault="00135888" w:rsidP="00135888">
      <w:pPr>
        <w:spacing w:line="360" w:lineRule="auto"/>
        <w:rPr>
          <w:rFonts w:asciiTheme="minorEastAsia" w:hAnsiTheme="minorEastAsia"/>
          <w:sz w:val="24"/>
        </w:rPr>
      </w:pPr>
    </w:p>
    <w:p w:rsidR="00135888" w:rsidRDefault="00135888" w:rsidP="00135888">
      <w:pPr>
        <w:spacing w:line="360" w:lineRule="auto"/>
        <w:ind w:firstLineChars="200" w:firstLine="480"/>
        <w:rPr>
          <w:rFonts w:asciiTheme="minorEastAsia" w:hAnsiTheme="minorEastAsia"/>
          <w:sz w:val="24"/>
        </w:rPr>
      </w:pPr>
      <w:r>
        <w:rPr>
          <w:rFonts w:asciiTheme="minorEastAsia" w:hAnsiTheme="minorEastAsia" w:hint="eastAsia"/>
          <w:sz w:val="24"/>
        </w:rPr>
        <w:t>5.8 为保证硫化时排气顺畅、不出现缺胶和套壳与</w:t>
      </w:r>
      <w:proofErr w:type="gramStart"/>
      <w:r>
        <w:rPr>
          <w:rFonts w:asciiTheme="minorEastAsia" w:hAnsiTheme="minorEastAsia" w:hint="eastAsia"/>
          <w:sz w:val="24"/>
        </w:rPr>
        <w:t>套芯配合</w:t>
      </w:r>
      <w:proofErr w:type="gramEnd"/>
      <w:r>
        <w:rPr>
          <w:rFonts w:asciiTheme="minorEastAsia" w:hAnsiTheme="minorEastAsia" w:hint="eastAsia"/>
          <w:sz w:val="24"/>
        </w:rPr>
        <w:t>部位胶边，</w:t>
      </w:r>
      <w:proofErr w:type="gramStart"/>
      <w:r>
        <w:rPr>
          <w:rFonts w:asciiTheme="minorEastAsia" w:hAnsiTheme="minorEastAsia" w:hint="eastAsia"/>
          <w:sz w:val="24"/>
        </w:rPr>
        <w:t>套芯在</w:t>
      </w:r>
      <w:proofErr w:type="gramEnd"/>
      <w:r>
        <w:rPr>
          <w:rFonts w:asciiTheme="minorEastAsia" w:hAnsiTheme="minorEastAsia" w:hint="eastAsia"/>
          <w:sz w:val="24"/>
        </w:rPr>
        <w:t>套壳内的活动顺滑程度应采用手动检查，连续按压10次以上正常回弹。</w:t>
      </w:r>
    </w:p>
    <w:p w:rsidR="00135888" w:rsidRDefault="00135888" w:rsidP="00135888">
      <w:pPr>
        <w:spacing w:line="360" w:lineRule="auto"/>
        <w:ind w:firstLineChars="200" w:firstLine="480"/>
        <w:rPr>
          <w:rFonts w:asciiTheme="minorEastAsia" w:hAnsiTheme="minorEastAsia"/>
          <w:sz w:val="24"/>
        </w:rPr>
      </w:pPr>
      <w:r>
        <w:rPr>
          <w:rFonts w:asciiTheme="minorEastAsia" w:hAnsiTheme="minorEastAsia" w:hint="eastAsia"/>
          <w:sz w:val="24"/>
        </w:rPr>
        <w:t>5.9 裂纹、色差、锈蚀外观缺陷应采用目测法检验。</w:t>
      </w:r>
    </w:p>
    <w:p w:rsidR="00135888" w:rsidRDefault="00135888" w:rsidP="00135888">
      <w:pPr>
        <w:pStyle w:val="af6"/>
        <w:widowControl/>
        <w:numPr>
          <w:ilvl w:val="0"/>
          <w:numId w:val="5"/>
        </w:numPr>
        <w:spacing w:line="360" w:lineRule="auto"/>
        <w:ind w:firstLineChars="0"/>
        <w:jc w:val="left"/>
        <w:rPr>
          <w:rFonts w:asciiTheme="minorEastAsia" w:hAnsiTheme="minorEastAsia" w:cs="宋体"/>
          <w:b/>
          <w:kern w:val="0"/>
          <w:sz w:val="24"/>
        </w:rPr>
      </w:pPr>
      <w:r>
        <w:rPr>
          <w:rFonts w:asciiTheme="minorEastAsia" w:hAnsiTheme="minorEastAsia" w:cs="宋体" w:hint="eastAsia"/>
          <w:b/>
          <w:kern w:val="0"/>
          <w:sz w:val="24"/>
        </w:rPr>
        <w:t>与国际、国外、国内同类标准水平的对比情况</w:t>
      </w:r>
    </w:p>
    <w:p w:rsidR="00135888" w:rsidRDefault="00135888" w:rsidP="00135888">
      <w:pPr>
        <w:spacing w:line="360" w:lineRule="auto"/>
        <w:ind w:firstLineChars="200" w:firstLine="480"/>
        <w:rPr>
          <w:rFonts w:asciiTheme="minorEastAsia" w:hAnsiTheme="minorEastAsia"/>
          <w:color w:val="000000"/>
          <w:sz w:val="24"/>
        </w:rPr>
      </w:pPr>
      <w:r>
        <w:rPr>
          <w:rFonts w:asciiTheme="minorEastAsia" w:hAnsiTheme="minorEastAsia" w:hint="eastAsia"/>
          <w:color w:val="000000"/>
          <w:sz w:val="24"/>
        </w:rPr>
        <w:t>目前，该标准项目无对应的国际标准或国内标准。</w:t>
      </w:r>
    </w:p>
    <w:p w:rsidR="00135888" w:rsidRDefault="00135888" w:rsidP="00135888">
      <w:pPr>
        <w:pStyle w:val="af6"/>
        <w:widowControl/>
        <w:numPr>
          <w:ilvl w:val="0"/>
          <w:numId w:val="5"/>
        </w:numPr>
        <w:spacing w:line="360" w:lineRule="auto"/>
        <w:ind w:firstLineChars="0"/>
        <w:jc w:val="left"/>
        <w:rPr>
          <w:rFonts w:asciiTheme="minorEastAsia" w:hAnsiTheme="minorEastAsia" w:cs="宋体"/>
          <w:b/>
          <w:kern w:val="0"/>
          <w:sz w:val="24"/>
        </w:rPr>
      </w:pPr>
      <w:r>
        <w:rPr>
          <w:rFonts w:asciiTheme="minorEastAsia" w:hAnsiTheme="minorEastAsia" w:cs="宋体" w:hint="eastAsia"/>
          <w:b/>
          <w:kern w:val="0"/>
          <w:sz w:val="24"/>
        </w:rPr>
        <w:t>重大分歧意见的处理经过和依据</w:t>
      </w:r>
    </w:p>
    <w:p w:rsidR="00135888" w:rsidRDefault="00135888" w:rsidP="00135888">
      <w:pPr>
        <w:spacing w:line="360" w:lineRule="auto"/>
        <w:ind w:firstLineChars="200" w:firstLine="480"/>
        <w:rPr>
          <w:rFonts w:asciiTheme="minorEastAsia" w:hAnsiTheme="minorEastAsia"/>
          <w:color w:val="000000"/>
          <w:sz w:val="24"/>
        </w:rPr>
      </w:pPr>
      <w:r>
        <w:rPr>
          <w:rFonts w:asciiTheme="minorEastAsia" w:hAnsiTheme="minorEastAsia" w:hint="eastAsia"/>
          <w:color w:val="000000"/>
          <w:sz w:val="24"/>
        </w:rPr>
        <w:lastRenderedPageBreak/>
        <w:t>本标准在制定过程中没有发生重大意见分歧。</w:t>
      </w:r>
    </w:p>
    <w:p w:rsidR="00135888" w:rsidRDefault="00135888" w:rsidP="00135888">
      <w:pPr>
        <w:pStyle w:val="af6"/>
        <w:widowControl/>
        <w:numPr>
          <w:ilvl w:val="0"/>
          <w:numId w:val="5"/>
        </w:numPr>
        <w:spacing w:line="360" w:lineRule="auto"/>
        <w:ind w:firstLineChars="0"/>
        <w:jc w:val="left"/>
        <w:rPr>
          <w:rFonts w:asciiTheme="minorEastAsia" w:hAnsiTheme="minorEastAsia" w:cs="宋体"/>
          <w:b/>
          <w:kern w:val="0"/>
          <w:sz w:val="24"/>
        </w:rPr>
      </w:pPr>
      <w:r>
        <w:rPr>
          <w:rFonts w:asciiTheme="minorEastAsia" w:hAnsiTheme="minorEastAsia" w:cs="宋体" w:hint="eastAsia"/>
          <w:b/>
          <w:kern w:val="0"/>
          <w:sz w:val="24"/>
        </w:rPr>
        <w:t>其他</w:t>
      </w:r>
    </w:p>
    <w:p w:rsidR="00135888" w:rsidRDefault="00135888" w:rsidP="00135888">
      <w:pPr>
        <w:pStyle w:val="af7"/>
        <w:adjustRightInd w:val="0"/>
        <w:snapToGrid w:val="0"/>
        <w:spacing w:before="156" w:after="156"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本标准不涉及专利，标准发布实施后，建议与国家、行业、地方、企业标准化主管部门加强沟通协调，推动标准的实施。</w:t>
      </w:r>
    </w:p>
    <w:p w:rsidR="00135888" w:rsidRDefault="00135888" w:rsidP="00135888">
      <w:pPr>
        <w:spacing w:line="360" w:lineRule="auto"/>
        <w:rPr>
          <w:rFonts w:asciiTheme="minorEastAsia" w:hAnsiTheme="minorEastAsia"/>
          <w:color w:val="000000" w:themeColor="text1"/>
          <w:kern w:val="24"/>
          <w:sz w:val="24"/>
        </w:rPr>
      </w:pPr>
    </w:p>
    <w:p w:rsidR="00135888" w:rsidRDefault="00135888" w:rsidP="00135888">
      <w:pPr>
        <w:spacing w:line="360" w:lineRule="auto"/>
        <w:rPr>
          <w:rFonts w:asciiTheme="minorEastAsia" w:hAnsiTheme="minorEastAsia"/>
          <w:color w:val="000000" w:themeColor="text1"/>
          <w:kern w:val="24"/>
          <w:sz w:val="24"/>
        </w:rPr>
      </w:pPr>
    </w:p>
    <w:p w:rsidR="00135888" w:rsidRDefault="00135888" w:rsidP="00135888">
      <w:pPr>
        <w:spacing w:line="360" w:lineRule="auto"/>
        <w:rPr>
          <w:rFonts w:asciiTheme="minorEastAsia" w:hAnsiTheme="minorEastAsia"/>
          <w:color w:val="000000"/>
          <w:sz w:val="24"/>
        </w:rPr>
      </w:pPr>
    </w:p>
    <w:p w:rsidR="00135888" w:rsidRDefault="00135888" w:rsidP="00135888">
      <w:pPr>
        <w:spacing w:line="360" w:lineRule="auto"/>
        <w:rPr>
          <w:rFonts w:asciiTheme="minorEastAsia" w:hAnsiTheme="minorEastAsia"/>
          <w:color w:val="000000"/>
          <w:sz w:val="24"/>
        </w:rPr>
      </w:pPr>
      <w:r>
        <w:rPr>
          <w:rFonts w:asciiTheme="minorEastAsia" w:hAnsiTheme="minorEastAsia" w:hint="eastAsia"/>
          <w:color w:val="000000"/>
          <w:sz w:val="24"/>
        </w:rPr>
        <w:t xml:space="preserve">                                                          标准制定工作组</w:t>
      </w:r>
    </w:p>
    <w:p w:rsidR="00135888" w:rsidRDefault="00135888" w:rsidP="00135888">
      <w:pPr>
        <w:spacing w:line="360" w:lineRule="auto"/>
        <w:rPr>
          <w:rFonts w:asciiTheme="minorEastAsia" w:hAnsiTheme="minorEastAsia"/>
          <w:color w:val="000000"/>
          <w:sz w:val="24"/>
        </w:rPr>
      </w:pPr>
      <w:r>
        <w:rPr>
          <w:rFonts w:asciiTheme="minorEastAsia" w:hAnsiTheme="minorEastAsia" w:hint="eastAsia"/>
          <w:color w:val="000000"/>
          <w:sz w:val="24"/>
        </w:rPr>
        <w:t xml:space="preserve">                                                        2019年03月18日</w:t>
      </w:r>
    </w:p>
    <w:p w:rsidR="003D05CE" w:rsidRDefault="003D05CE">
      <w:pPr>
        <w:widowControl/>
        <w:jc w:val="left"/>
        <w:rPr>
          <w:rFonts w:asciiTheme="minorEastAsia" w:eastAsiaTheme="minorEastAsia" w:hAnsiTheme="minorEastAsia"/>
          <w:szCs w:val="21"/>
          <w:u w:val="single"/>
        </w:rPr>
      </w:pPr>
    </w:p>
    <w:p w:rsidR="00821EAA" w:rsidRDefault="00821EAA">
      <w:pPr>
        <w:rPr>
          <w:rFonts w:asciiTheme="minorEastAsia" w:eastAsiaTheme="minorEastAsia" w:hAnsiTheme="minorEastAsia"/>
          <w:szCs w:val="21"/>
          <w:u w:val="single"/>
        </w:rPr>
      </w:pPr>
    </w:p>
    <w:p w:rsidR="006521D5" w:rsidRDefault="006521D5">
      <w:pPr>
        <w:rPr>
          <w:rFonts w:asciiTheme="minorEastAsia" w:eastAsiaTheme="minorEastAsia" w:hAnsiTheme="minorEastAsia"/>
          <w:szCs w:val="21"/>
          <w:u w:val="single"/>
        </w:rPr>
      </w:pPr>
    </w:p>
    <w:p w:rsidR="006521D5" w:rsidRDefault="006521D5">
      <w:pPr>
        <w:rPr>
          <w:rFonts w:asciiTheme="minorEastAsia" w:eastAsiaTheme="minorEastAsia" w:hAnsiTheme="minorEastAsia"/>
          <w:szCs w:val="21"/>
          <w:u w:val="single"/>
        </w:rPr>
      </w:pPr>
    </w:p>
    <w:p w:rsidR="00D13973" w:rsidRDefault="00D13973">
      <w:pPr>
        <w:rPr>
          <w:rFonts w:asciiTheme="minorEastAsia" w:eastAsiaTheme="minorEastAsia" w:hAnsiTheme="minorEastAsia"/>
          <w:szCs w:val="21"/>
          <w:u w:val="single"/>
        </w:rPr>
      </w:pPr>
    </w:p>
    <w:p w:rsidR="00D13973" w:rsidRDefault="00D13973">
      <w:pPr>
        <w:widowControl/>
        <w:jc w:val="left"/>
        <w:rPr>
          <w:rFonts w:asciiTheme="minorEastAsia" w:eastAsiaTheme="minorEastAsia" w:hAnsiTheme="minorEastAsia"/>
          <w:szCs w:val="21"/>
          <w:u w:val="single"/>
        </w:rPr>
        <w:sectPr w:rsidR="00D13973">
          <w:headerReference w:type="default" r:id="rId16"/>
          <w:footerReference w:type="default" r:id="rId17"/>
          <w:pgSz w:w="11906" w:h="16838"/>
          <w:pgMar w:top="1440" w:right="1080" w:bottom="1440" w:left="1080" w:header="851" w:footer="992" w:gutter="0"/>
          <w:cols w:space="425"/>
          <w:docGrid w:type="lines" w:linePitch="312"/>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620"/>
        <w:gridCol w:w="853"/>
        <w:gridCol w:w="3443"/>
        <w:gridCol w:w="1985"/>
        <w:gridCol w:w="2645"/>
      </w:tblGrid>
      <w:tr w:rsidR="00135888" w:rsidTr="00891BBC">
        <w:trPr>
          <w:trHeight w:hRule="exact" w:val="633"/>
          <w:jc w:val="center"/>
        </w:trPr>
        <w:tc>
          <w:tcPr>
            <w:tcW w:w="620" w:type="dxa"/>
            <w:vAlign w:val="center"/>
          </w:tcPr>
          <w:p w:rsidR="00135888" w:rsidRDefault="00135888" w:rsidP="00891BBC">
            <w:pPr>
              <w:jc w:val="center"/>
              <w:rPr>
                <w:b/>
                <w:bCs/>
                <w:sz w:val="18"/>
                <w:szCs w:val="18"/>
              </w:rPr>
            </w:pPr>
            <w:r>
              <w:rPr>
                <w:b/>
                <w:bCs/>
                <w:sz w:val="18"/>
                <w:szCs w:val="18"/>
              </w:rPr>
              <w:lastRenderedPageBreak/>
              <w:t>序号</w:t>
            </w:r>
          </w:p>
        </w:tc>
        <w:tc>
          <w:tcPr>
            <w:tcW w:w="853" w:type="dxa"/>
            <w:vAlign w:val="center"/>
          </w:tcPr>
          <w:p w:rsidR="00135888" w:rsidRDefault="00135888" w:rsidP="00891BBC">
            <w:pPr>
              <w:jc w:val="center"/>
              <w:rPr>
                <w:b/>
                <w:bCs/>
                <w:sz w:val="18"/>
                <w:szCs w:val="18"/>
              </w:rPr>
            </w:pPr>
            <w:r>
              <w:rPr>
                <w:b/>
                <w:bCs/>
                <w:sz w:val="18"/>
                <w:szCs w:val="18"/>
              </w:rPr>
              <w:t>标准</w:t>
            </w:r>
          </w:p>
          <w:p w:rsidR="00135888" w:rsidRDefault="00135888" w:rsidP="00891BBC">
            <w:pPr>
              <w:jc w:val="center"/>
              <w:rPr>
                <w:b/>
                <w:bCs/>
                <w:sz w:val="18"/>
                <w:szCs w:val="18"/>
              </w:rPr>
            </w:pPr>
            <w:proofErr w:type="gramStart"/>
            <w:r>
              <w:rPr>
                <w:b/>
                <w:bCs/>
                <w:sz w:val="18"/>
                <w:szCs w:val="18"/>
              </w:rPr>
              <w:t>章条编号</w:t>
            </w:r>
            <w:proofErr w:type="gramEnd"/>
          </w:p>
        </w:tc>
        <w:tc>
          <w:tcPr>
            <w:tcW w:w="3443" w:type="dxa"/>
            <w:vAlign w:val="center"/>
          </w:tcPr>
          <w:p w:rsidR="00135888" w:rsidRDefault="00135888" w:rsidP="00891BBC">
            <w:pPr>
              <w:jc w:val="center"/>
              <w:rPr>
                <w:b/>
                <w:bCs/>
                <w:sz w:val="18"/>
                <w:szCs w:val="18"/>
              </w:rPr>
            </w:pPr>
            <w:r>
              <w:rPr>
                <w:b/>
                <w:bCs/>
                <w:sz w:val="18"/>
                <w:szCs w:val="18"/>
              </w:rPr>
              <w:t>意</w:t>
            </w:r>
            <w:r>
              <w:rPr>
                <w:b/>
                <w:bCs/>
                <w:sz w:val="18"/>
                <w:szCs w:val="18"/>
              </w:rPr>
              <w:t xml:space="preserve"> </w:t>
            </w:r>
            <w:r>
              <w:rPr>
                <w:b/>
                <w:bCs/>
                <w:sz w:val="18"/>
                <w:szCs w:val="18"/>
              </w:rPr>
              <w:t>见</w:t>
            </w:r>
            <w:r>
              <w:rPr>
                <w:b/>
                <w:bCs/>
                <w:sz w:val="18"/>
                <w:szCs w:val="18"/>
              </w:rPr>
              <w:t xml:space="preserve"> </w:t>
            </w:r>
            <w:r>
              <w:rPr>
                <w:b/>
                <w:bCs/>
                <w:sz w:val="18"/>
                <w:szCs w:val="18"/>
              </w:rPr>
              <w:t>内</w:t>
            </w:r>
            <w:r>
              <w:rPr>
                <w:b/>
                <w:bCs/>
                <w:sz w:val="18"/>
                <w:szCs w:val="18"/>
              </w:rPr>
              <w:t xml:space="preserve"> </w:t>
            </w:r>
            <w:r>
              <w:rPr>
                <w:b/>
                <w:bCs/>
                <w:sz w:val="18"/>
                <w:szCs w:val="18"/>
              </w:rPr>
              <w:t>容</w:t>
            </w:r>
          </w:p>
        </w:tc>
        <w:tc>
          <w:tcPr>
            <w:tcW w:w="1985" w:type="dxa"/>
            <w:vAlign w:val="center"/>
          </w:tcPr>
          <w:p w:rsidR="00135888" w:rsidRDefault="00135888" w:rsidP="00891BBC">
            <w:pPr>
              <w:jc w:val="center"/>
              <w:rPr>
                <w:b/>
                <w:bCs/>
                <w:sz w:val="18"/>
                <w:szCs w:val="18"/>
              </w:rPr>
            </w:pPr>
            <w:r>
              <w:rPr>
                <w:b/>
                <w:bCs/>
                <w:sz w:val="18"/>
                <w:szCs w:val="18"/>
              </w:rPr>
              <w:t>提出单位</w:t>
            </w:r>
          </w:p>
        </w:tc>
        <w:tc>
          <w:tcPr>
            <w:tcW w:w="2645" w:type="dxa"/>
            <w:vAlign w:val="center"/>
          </w:tcPr>
          <w:p w:rsidR="00135888" w:rsidRDefault="00135888" w:rsidP="00891BBC">
            <w:pPr>
              <w:jc w:val="center"/>
              <w:rPr>
                <w:b/>
                <w:bCs/>
                <w:sz w:val="18"/>
                <w:szCs w:val="18"/>
              </w:rPr>
            </w:pPr>
            <w:r>
              <w:rPr>
                <w:b/>
                <w:bCs/>
                <w:sz w:val="18"/>
                <w:szCs w:val="18"/>
              </w:rPr>
              <w:t>处理意见</w:t>
            </w:r>
          </w:p>
          <w:p w:rsidR="00135888" w:rsidRDefault="00135888" w:rsidP="00891BBC">
            <w:pPr>
              <w:jc w:val="center"/>
              <w:rPr>
                <w:b/>
                <w:bCs/>
                <w:sz w:val="18"/>
                <w:szCs w:val="18"/>
              </w:rPr>
            </w:pPr>
            <w:r>
              <w:rPr>
                <w:b/>
                <w:bCs/>
                <w:sz w:val="18"/>
                <w:szCs w:val="18"/>
              </w:rPr>
              <w:t>及理由</w:t>
            </w:r>
          </w:p>
        </w:tc>
      </w:tr>
      <w:tr w:rsidR="00135888" w:rsidTr="00891BBC">
        <w:trPr>
          <w:jc w:val="center"/>
        </w:trPr>
        <w:tc>
          <w:tcPr>
            <w:tcW w:w="620" w:type="dxa"/>
            <w:vAlign w:val="center"/>
          </w:tcPr>
          <w:p w:rsidR="00135888" w:rsidRDefault="00135888" w:rsidP="00891BBC">
            <w:pPr>
              <w:jc w:val="center"/>
              <w:rPr>
                <w:sz w:val="18"/>
                <w:szCs w:val="18"/>
              </w:rPr>
            </w:pPr>
            <w:r>
              <w:rPr>
                <w:rFonts w:hint="eastAsia"/>
                <w:sz w:val="18"/>
                <w:szCs w:val="18"/>
              </w:rPr>
              <w:t>1</w:t>
            </w:r>
          </w:p>
        </w:tc>
        <w:tc>
          <w:tcPr>
            <w:tcW w:w="853" w:type="dxa"/>
            <w:vAlign w:val="center"/>
          </w:tcPr>
          <w:p w:rsidR="00135888" w:rsidRDefault="00135888" w:rsidP="00891BBC">
            <w:pPr>
              <w:jc w:val="left"/>
              <w:rPr>
                <w:sz w:val="18"/>
              </w:rPr>
            </w:pPr>
            <w:r>
              <w:rPr>
                <w:rFonts w:hint="eastAsia"/>
                <w:sz w:val="18"/>
              </w:rPr>
              <w:t>3.1</w:t>
            </w:r>
          </w:p>
        </w:tc>
        <w:tc>
          <w:tcPr>
            <w:tcW w:w="3443" w:type="dxa"/>
            <w:vAlign w:val="center"/>
          </w:tcPr>
          <w:p w:rsidR="00135888" w:rsidRDefault="00135888" w:rsidP="00891BBC">
            <w:pPr>
              <w:jc w:val="left"/>
              <w:rPr>
                <w:sz w:val="18"/>
              </w:rPr>
            </w:pPr>
            <w:r>
              <w:rPr>
                <w:rFonts w:hint="eastAsia"/>
                <w:sz w:val="18"/>
              </w:rPr>
              <w:t>添加“</w:t>
            </w:r>
            <w:r>
              <w:rPr>
                <w:rFonts w:eastAsia="黑体" w:hint="eastAsia"/>
                <w:szCs w:val="21"/>
                <w:lang w:val="fr-FR"/>
              </w:rPr>
              <w:t>外壳</w:t>
            </w:r>
            <w:r>
              <w:rPr>
                <w:rFonts w:hint="eastAsia"/>
                <w:sz w:val="18"/>
              </w:rPr>
              <w:t>”内容</w:t>
            </w:r>
          </w:p>
        </w:tc>
        <w:tc>
          <w:tcPr>
            <w:tcW w:w="1985" w:type="dxa"/>
            <w:vAlign w:val="center"/>
          </w:tcPr>
          <w:p w:rsidR="00135888" w:rsidRDefault="00135888" w:rsidP="00891BBC">
            <w:pPr>
              <w:jc w:val="center"/>
              <w:rPr>
                <w:rFonts w:ascii="宋体" w:hAnsi="宋体"/>
                <w:bCs/>
                <w:sz w:val="18"/>
                <w:szCs w:val="18"/>
              </w:rPr>
            </w:pPr>
            <w:r>
              <w:rPr>
                <w:rFonts w:ascii="宋体" w:hAnsi="宋体" w:hint="eastAsia"/>
                <w:bCs/>
                <w:sz w:val="18"/>
                <w:szCs w:val="18"/>
              </w:rPr>
              <w:t>合肥大道模具公司</w:t>
            </w:r>
          </w:p>
        </w:tc>
        <w:tc>
          <w:tcPr>
            <w:tcW w:w="2645" w:type="dxa"/>
            <w:vAlign w:val="center"/>
          </w:tcPr>
          <w:p w:rsidR="00135888" w:rsidRDefault="00135888" w:rsidP="00891BBC">
            <w:pPr>
              <w:rPr>
                <w:sz w:val="18"/>
                <w:szCs w:val="18"/>
              </w:rPr>
            </w:pPr>
            <w:r>
              <w:rPr>
                <w:rFonts w:hint="eastAsia"/>
                <w:sz w:val="18"/>
                <w:szCs w:val="18"/>
              </w:rPr>
              <w:t>采纳</w:t>
            </w:r>
          </w:p>
        </w:tc>
      </w:tr>
      <w:tr w:rsidR="00135888" w:rsidTr="00891BBC">
        <w:trPr>
          <w:jc w:val="center"/>
        </w:trPr>
        <w:tc>
          <w:tcPr>
            <w:tcW w:w="620" w:type="dxa"/>
            <w:vAlign w:val="center"/>
          </w:tcPr>
          <w:p w:rsidR="00135888" w:rsidRDefault="00135888" w:rsidP="00891BBC">
            <w:pPr>
              <w:jc w:val="center"/>
              <w:rPr>
                <w:sz w:val="18"/>
                <w:szCs w:val="18"/>
              </w:rPr>
            </w:pPr>
            <w:r>
              <w:rPr>
                <w:rFonts w:hint="eastAsia"/>
                <w:sz w:val="18"/>
                <w:szCs w:val="18"/>
              </w:rPr>
              <w:t>2</w:t>
            </w:r>
          </w:p>
        </w:tc>
        <w:tc>
          <w:tcPr>
            <w:tcW w:w="853" w:type="dxa"/>
            <w:vAlign w:val="center"/>
          </w:tcPr>
          <w:p w:rsidR="00135888" w:rsidRDefault="00135888" w:rsidP="00891BBC">
            <w:pPr>
              <w:jc w:val="left"/>
              <w:rPr>
                <w:sz w:val="18"/>
              </w:rPr>
            </w:pPr>
            <w:r>
              <w:rPr>
                <w:rFonts w:hint="eastAsia"/>
                <w:sz w:val="18"/>
              </w:rPr>
              <w:t>3.2</w:t>
            </w:r>
          </w:p>
        </w:tc>
        <w:tc>
          <w:tcPr>
            <w:tcW w:w="3443" w:type="dxa"/>
            <w:vAlign w:val="center"/>
          </w:tcPr>
          <w:p w:rsidR="00135888" w:rsidRDefault="00135888" w:rsidP="00891BBC">
            <w:pPr>
              <w:jc w:val="left"/>
              <w:rPr>
                <w:sz w:val="18"/>
              </w:rPr>
            </w:pPr>
            <w:r>
              <w:rPr>
                <w:rFonts w:hint="eastAsia"/>
                <w:sz w:val="18"/>
              </w:rPr>
              <w:t>添加“</w:t>
            </w:r>
            <w:r>
              <w:rPr>
                <w:rFonts w:eastAsia="黑体" w:hint="eastAsia"/>
                <w:szCs w:val="21"/>
                <w:lang w:val="fr-FR"/>
              </w:rPr>
              <w:t>芯棒</w:t>
            </w:r>
            <w:r>
              <w:rPr>
                <w:rFonts w:hint="eastAsia"/>
                <w:sz w:val="18"/>
              </w:rPr>
              <w:t>”内容</w:t>
            </w:r>
          </w:p>
        </w:tc>
        <w:tc>
          <w:tcPr>
            <w:tcW w:w="1985" w:type="dxa"/>
            <w:vAlign w:val="center"/>
          </w:tcPr>
          <w:p w:rsidR="00135888" w:rsidRDefault="00135888" w:rsidP="00891BBC">
            <w:pPr>
              <w:jc w:val="center"/>
              <w:rPr>
                <w:rFonts w:ascii="宋体" w:hAnsi="宋体"/>
                <w:bCs/>
                <w:sz w:val="18"/>
                <w:szCs w:val="18"/>
              </w:rPr>
            </w:pPr>
            <w:r>
              <w:rPr>
                <w:rFonts w:ascii="宋体" w:hAnsi="宋体" w:hint="eastAsia"/>
                <w:bCs/>
                <w:sz w:val="18"/>
                <w:szCs w:val="18"/>
              </w:rPr>
              <w:t>合肥大道模具公司</w:t>
            </w:r>
          </w:p>
        </w:tc>
        <w:tc>
          <w:tcPr>
            <w:tcW w:w="2645" w:type="dxa"/>
            <w:vAlign w:val="center"/>
          </w:tcPr>
          <w:p w:rsidR="00135888" w:rsidRDefault="00135888" w:rsidP="00891BBC">
            <w:pPr>
              <w:rPr>
                <w:sz w:val="18"/>
                <w:szCs w:val="18"/>
              </w:rPr>
            </w:pPr>
            <w:r>
              <w:rPr>
                <w:rFonts w:hint="eastAsia"/>
                <w:sz w:val="18"/>
                <w:szCs w:val="18"/>
              </w:rPr>
              <w:t>采纳</w:t>
            </w:r>
          </w:p>
        </w:tc>
      </w:tr>
      <w:tr w:rsidR="00135888" w:rsidTr="00891BBC">
        <w:trPr>
          <w:jc w:val="center"/>
        </w:trPr>
        <w:tc>
          <w:tcPr>
            <w:tcW w:w="620" w:type="dxa"/>
            <w:vAlign w:val="center"/>
          </w:tcPr>
          <w:p w:rsidR="00135888" w:rsidRDefault="00135888" w:rsidP="00891BBC">
            <w:pPr>
              <w:jc w:val="center"/>
              <w:rPr>
                <w:sz w:val="18"/>
                <w:szCs w:val="18"/>
              </w:rPr>
            </w:pPr>
            <w:r>
              <w:rPr>
                <w:rFonts w:hint="eastAsia"/>
                <w:sz w:val="18"/>
                <w:szCs w:val="18"/>
              </w:rPr>
              <w:t>3</w:t>
            </w:r>
          </w:p>
        </w:tc>
        <w:tc>
          <w:tcPr>
            <w:tcW w:w="853" w:type="dxa"/>
            <w:vAlign w:val="center"/>
          </w:tcPr>
          <w:p w:rsidR="00135888" w:rsidRDefault="00135888" w:rsidP="00891BBC">
            <w:pPr>
              <w:jc w:val="left"/>
              <w:rPr>
                <w:sz w:val="18"/>
              </w:rPr>
            </w:pPr>
            <w:r>
              <w:rPr>
                <w:rFonts w:hint="eastAsia"/>
                <w:sz w:val="18"/>
              </w:rPr>
              <w:t>3.3</w:t>
            </w:r>
          </w:p>
        </w:tc>
        <w:tc>
          <w:tcPr>
            <w:tcW w:w="3443" w:type="dxa"/>
            <w:vAlign w:val="center"/>
          </w:tcPr>
          <w:p w:rsidR="00135888" w:rsidRDefault="00135888" w:rsidP="00891BBC">
            <w:pPr>
              <w:jc w:val="left"/>
              <w:rPr>
                <w:sz w:val="18"/>
              </w:rPr>
            </w:pPr>
            <w:r>
              <w:rPr>
                <w:rFonts w:hint="eastAsia"/>
                <w:sz w:val="18"/>
              </w:rPr>
              <w:t>添加“</w:t>
            </w:r>
            <w:r>
              <w:rPr>
                <w:rFonts w:eastAsia="黑体" w:hint="eastAsia"/>
                <w:szCs w:val="21"/>
                <w:lang w:val="fr-FR"/>
              </w:rPr>
              <w:t>行程</w:t>
            </w:r>
            <w:r>
              <w:rPr>
                <w:rFonts w:hint="eastAsia"/>
                <w:sz w:val="18"/>
              </w:rPr>
              <w:t>”内容</w:t>
            </w:r>
          </w:p>
        </w:tc>
        <w:tc>
          <w:tcPr>
            <w:tcW w:w="1985" w:type="dxa"/>
            <w:vAlign w:val="center"/>
          </w:tcPr>
          <w:p w:rsidR="00135888" w:rsidRDefault="00135888" w:rsidP="00891BBC">
            <w:pPr>
              <w:jc w:val="center"/>
              <w:rPr>
                <w:rFonts w:ascii="宋体" w:hAnsi="宋体"/>
                <w:bCs/>
                <w:sz w:val="18"/>
                <w:szCs w:val="18"/>
              </w:rPr>
            </w:pPr>
            <w:r>
              <w:rPr>
                <w:rFonts w:ascii="宋体" w:hAnsi="宋体" w:hint="eastAsia"/>
                <w:bCs/>
                <w:sz w:val="18"/>
                <w:szCs w:val="18"/>
              </w:rPr>
              <w:t>合肥大道模具公司</w:t>
            </w:r>
          </w:p>
        </w:tc>
        <w:tc>
          <w:tcPr>
            <w:tcW w:w="2645" w:type="dxa"/>
            <w:vAlign w:val="center"/>
          </w:tcPr>
          <w:p w:rsidR="00135888" w:rsidRDefault="00135888" w:rsidP="00891BBC">
            <w:pPr>
              <w:rPr>
                <w:sz w:val="18"/>
                <w:szCs w:val="18"/>
              </w:rPr>
            </w:pPr>
            <w:r>
              <w:rPr>
                <w:rFonts w:hint="eastAsia"/>
                <w:sz w:val="18"/>
                <w:szCs w:val="18"/>
              </w:rPr>
              <w:t>部分采纳，调整原内容“闭合高度”为“闭合行程”</w:t>
            </w:r>
          </w:p>
        </w:tc>
      </w:tr>
      <w:tr w:rsidR="00135888" w:rsidTr="00891BBC">
        <w:trPr>
          <w:jc w:val="center"/>
        </w:trPr>
        <w:tc>
          <w:tcPr>
            <w:tcW w:w="620" w:type="dxa"/>
            <w:vAlign w:val="center"/>
          </w:tcPr>
          <w:p w:rsidR="00135888" w:rsidRDefault="00135888" w:rsidP="00891BBC">
            <w:pPr>
              <w:jc w:val="center"/>
              <w:rPr>
                <w:sz w:val="18"/>
                <w:szCs w:val="18"/>
              </w:rPr>
            </w:pPr>
            <w:r>
              <w:rPr>
                <w:rFonts w:hint="eastAsia"/>
                <w:sz w:val="18"/>
                <w:szCs w:val="18"/>
              </w:rPr>
              <w:t>4</w:t>
            </w:r>
          </w:p>
        </w:tc>
        <w:tc>
          <w:tcPr>
            <w:tcW w:w="853" w:type="dxa"/>
            <w:vAlign w:val="center"/>
          </w:tcPr>
          <w:p w:rsidR="00135888" w:rsidRDefault="00135888" w:rsidP="00891BBC">
            <w:pPr>
              <w:jc w:val="left"/>
              <w:rPr>
                <w:sz w:val="18"/>
              </w:rPr>
            </w:pPr>
            <w:r>
              <w:rPr>
                <w:rFonts w:hint="eastAsia"/>
                <w:sz w:val="18"/>
              </w:rPr>
              <w:t>3.4</w:t>
            </w:r>
          </w:p>
        </w:tc>
        <w:tc>
          <w:tcPr>
            <w:tcW w:w="3443" w:type="dxa"/>
            <w:vAlign w:val="center"/>
          </w:tcPr>
          <w:p w:rsidR="00135888" w:rsidRDefault="00135888" w:rsidP="00891BBC">
            <w:pPr>
              <w:jc w:val="left"/>
              <w:rPr>
                <w:sz w:val="18"/>
              </w:rPr>
            </w:pPr>
            <w:r>
              <w:rPr>
                <w:rFonts w:hint="eastAsia"/>
                <w:sz w:val="18"/>
              </w:rPr>
              <w:t>添加“</w:t>
            </w:r>
            <w:r>
              <w:rPr>
                <w:rFonts w:eastAsia="黑体" w:hint="eastAsia"/>
                <w:szCs w:val="21"/>
                <w:lang w:val="fr-FR"/>
              </w:rPr>
              <w:t>弹力</w:t>
            </w:r>
            <w:r>
              <w:rPr>
                <w:rFonts w:hint="eastAsia"/>
                <w:sz w:val="18"/>
              </w:rPr>
              <w:t>”内容</w:t>
            </w:r>
          </w:p>
        </w:tc>
        <w:tc>
          <w:tcPr>
            <w:tcW w:w="1985" w:type="dxa"/>
          </w:tcPr>
          <w:p w:rsidR="00135888" w:rsidRDefault="00135888" w:rsidP="00891BBC">
            <w:pPr>
              <w:jc w:val="center"/>
              <w:rPr>
                <w:rFonts w:ascii="宋体" w:hAnsi="宋体"/>
                <w:bCs/>
                <w:sz w:val="18"/>
                <w:szCs w:val="18"/>
              </w:rPr>
            </w:pPr>
            <w:r>
              <w:rPr>
                <w:rFonts w:ascii="宋体" w:hAnsi="宋体" w:hint="eastAsia"/>
                <w:bCs/>
                <w:sz w:val="18"/>
                <w:szCs w:val="18"/>
              </w:rPr>
              <w:t>合肥大道模具公司</w:t>
            </w:r>
          </w:p>
        </w:tc>
        <w:tc>
          <w:tcPr>
            <w:tcW w:w="2645" w:type="dxa"/>
            <w:vAlign w:val="center"/>
          </w:tcPr>
          <w:p w:rsidR="00135888" w:rsidRDefault="00135888" w:rsidP="00891BBC">
            <w:pPr>
              <w:rPr>
                <w:sz w:val="18"/>
                <w:szCs w:val="18"/>
              </w:rPr>
            </w:pPr>
            <w:r>
              <w:rPr>
                <w:rFonts w:hint="eastAsia"/>
                <w:sz w:val="18"/>
                <w:szCs w:val="18"/>
              </w:rPr>
              <w:t>不采纳，“弹力”是物理学用语，内容太宽泛</w:t>
            </w:r>
          </w:p>
        </w:tc>
      </w:tr>
      <w:tr w:rsidR="00135888" w:rsidTr="00891BBC">
        <w:trPr>
          <w:jc w:val="center"/>
        </w:trPr>
        <w:tc>
          <w:tcPr>
            <w:tcW w:w="620" w:type="dxa"/>
            <w:vAlign w:val="center"/>
          </w:tcPr>
          <w:p w:rsidR="00135888" w:rsidRDefault="00135888" w:rsidP="00891BBC">
            <w:pPr>
              <w:jc w:val="center"/>
              <w:rPr>
                <w:sz w:val="18"/>
                <w:szCs w:val="18"/>
              </w:rPr>
            </w:pPr>
            <w:r>
              <w:rPr>
                <w:rFonts w:hint="eastAsia"/>
                <w:sz w:val="18"/>
                <w:szCs w:val="18"/>
              </w:rPr>
              <w:t>5</w:t>
            </w:r>
          </w:p>
        </w:tc>
        <w:tc>
          <w:tcPr>
            <w:tcW w:w="853" w:type="dxa"/>
            <w:vAlign w:val="center"/>
          </w:tcPr>
          <w:p w:rsidR="00135888" w:rsidRDefault="00135888" w:rsidP="00891BBC">
            <w:pPr>
              <w:jc w:val="left"/>
              <w:rPr>
                <w:sz w:val="18"/>
              </w:rPr>
            </w:pPr>
            <w:r>
              <w:rPr>
                <w:rFonts w:hint="eastAsia"/>
                <w:sz w:val="18"/>
              </w:rPr>
              <w:t>4</w:t>
            </w:r>
            <w:r>
              <w:rPr>
                <w:rFonts w:hint="eastAsia"/>
                <w:sz w:val="18"/>
              </w:rPr>
              <w:t>、结构要求</w:t>
            </w:r>
          </w:p>
        </w:tc>
        <w:tc>
          <w:tcPr>
            <w:tcW w:w="3443" w:type="dxa"/>
            <w:vAlign w:val="center"/>
          </w:tcPr>
          <w:p w:rsidR="00135888" w:rsidRDefault="00135888" w:rsidP="00891BBC">
            <w:pPr>
              <w:jc w:val="left"/>
              <w:rPr>
                <w:sz w:val="18"/>
              </w:rPr>
            </w:pPr>
            <w:r>
              <w:rPr>
                <w:rFonts w:hint="eastAsia"/>
                <w:sz w:val="18"/>
              </w:rPr>
              <w:t>建议增加：推荐</w:t>
            </w:r>
            <w:proofErr w:type="gramStart"/>
            <w:r>
              <w:rPr>
                <w:rFonts w:hint="eastAsia"/>
                <w:sz w:val="18"/>
              </w:rPr>
              <w:t>弹簧气套外</w:t>
            </w:r>
            <w:proofErr w:type="gramEnd"/>
            <w:r>
              <w:rPr>
                <w:rFonts w:hint="eastAsia"/>
                <w:sz w:val="18"/>
              </w:rPr>
              <w:t>直径及长度常用基本参数</w:t>
            </w:r>
          </w:p>
        </w:tc>
        <w:tc>
          <w:tcPr>
            <w:tcW w:w="1985" w:type="dxa"/>
            <w:vAlign w:val="center"/>
          </w:tcPr>
          <w:p w:rsidR="00135888" w:rsidRDefault="00135888" w:rsidP="00891BBC">
            <w:pPr>
              <w:jc w:val="center"/>
              <w:rPr>
                <w:rFonts w:ascii="宋体" w:hAnsi="宋体"/>
                <w:bCs/>
                <w:sz w:val="18"/>
                <w:szCs w:val="18"/>
              </w:rPr>
            </w:pPr>
            <w:r>
              <w:rPr>
                <w:rFonts w:ascii="宋体" w:hAnsi="宋体" w:hint="eastAsia"/>
                <w:bCs/>
                <w:sz w:val="18"/>
                <w:szCs w:val="18"/>
              </w:rPr>
              <w:t>天阳模具</w:t>
            </w:r>
          </w:p>
        </w:tc>
        <w:tc>
          <w:tcPr>
            <w:tcW w:w="2645" w:type="dxa"/>
            <w:vAlign w:val="center"/>
          </w:tcPr>
          <w:p w:rsidR="00135888" w:rsidRDefault="00135888" w:rsidP="00891BBC">
            <w:pPr>
              <w:rPr>
                <w:sz w:val="18"/>
                <w:szCs w:val="18"/>
              </w:rPr>
            </w:pPr>
            <w:r>
              <w:rPr>
                <w:rFonts w:hint="eastAsia"/>
                <w:sz w:val="18"/>
                <w:szCs w:val="18"/>
              </w:rPr>
              <w:t>不采纳，各弹簧</w:t>
            </w:r>
            <w:proofErr w:type="gramStart"/>
            <w:r>
              <w:rPr>
                <w:rFonts w:hint="eastAsia"/>
                <w:sz w:val="18"/>
                <w:szCs w:val="18"/>
              </w:rPr>
              <w:t>套生产</w:t>
            </w:r>
            <w:proofErr w:type="gramEnd"/>
            <w:r>
              <w:rPr>
                <w:rFonts w:hint="eastAsia"/>
                <w:sz w:val="18"/>
                <w:szCs w:val="18"/>
              </w:rPr>
              <w:t>厂家的规格较多，且有非标产品</w:t>
            </w:r>
          </w:p>
        </w:tc>
      </w:tr>
      <w:tr w:rsidR="00135888" w:rsidTr="00891BBC">
        <w:trPr>
          <w:jc w:val="center"/>
        </w:trPr>
        <w:tc>
          <w:tcPr>
            <w:tcW w:w="620" w:type="dxa"/>
            <w:vAlign w:val="center"/>
          </w:tcPr>
          <w:p w:rsidR="00135888" w:rsidRDefault="00135888" w:rsidP="00891BBC">
            <w:pPr>
              <w:jc w:val="center"/>
              <w:rPr>
                <w:sz w:val="18"/>
                <w:szCs w:val="18"/>
              </w:rPr>
            </w:pPr>
            <w:r>
              <w:rPr>
                <w:rFonts w:hint="eastAsia"/>
                <w:sz w:val="18"/>
                <w:szCs w:val="18"/>
              </w:rPr>
              <w:t>6</w:t>
            </w:r>
          </w:p>
        </w:tc>
        <w:tc>
          <w:tcPr>
            <w:tcW w:w="853" w:type="dxa"/>
            <w:vAlign w:val="center"/>
          </w:tcPr>
          <w:p w:rsidR="00135888" w:rsidRDefault="00135888" w:rsidP="00891BBC">
            <w:pPr>
              <w:spacing w:line="240" w:lineRule="exact"/>
              <w:jc w:val="left"/>
              <w:rPr>
                <w:rFonts w:ascii="宋体" w:hAnsi="宋体"/>
                <w:sz w:val="18"/>
              </w:rPr>
            </w:pPr>
            <w:r>
              <w:rPr>
                <w:rFonts w:ascii="宋体" w:hAnsi="宋体"/>
                <w:sz w:val="18"/>
              </w:rPr>
              <w:t>4.</w:t>
            </w:r>
            <w:r>
              <w:rPr>
                <w:rFonts w:ascii="宋体" w:hAnsi="宋体" w:hint="eastAsia"/>
                <w:sz w:val="18"/>
              </w:rPr>
              <w:t>1</w:t>
            </w:r>
            <w:r>
              <w:rPr>
                <w:rFonts w:ascii="宋体" w:hAnsi="宋体"/>
                <w:sz w:val="18"/>
              </w:rPr>
              <w:t>.3</w:t>
            </w:r>
          </w:p>
        </w:tc>
        <w:tc>
          <w:tcPr>
            <w:tcW w:w="3443" w:type="dxa"/>
            <w:vAlign w:val="center"/>
          </w:tcPr>
          <w:p w:rsidR="00135888" w:rsidRDefault="00135888" w:rsidP="00891BBC">
            <w:pPr>
              <w:spacing w:line="240" w:lineRule="exact"/>
              <w:ind w:left="1"/>
              <w:jc w:val="left"/>
              <w:rPr>
                <w:sz w:val="18"/>
              </w:rPr>
            </w:pPr>
            <w:r>
              <w:rPr>
                <w:rFonts w:hint="eastAsia"/>
                <w:sz w:val="18"/>
              </w:rPr>
              <w:t>图中的符号说明按字母顺序，并去掉“弹簧气套”</w:t>
            </w:r>
          </w:p>
        </w:tc>
        <w:tc>
          <w:tcPr>
            <w:tcW w:w="1985" w:type="dxa"/>
          </w:tcPr>
          <w:p w:rsidR="00135888" w:rsidRDefault="00135888" w:rsidP="00891BBC">
            <w:pPr>
              <w:jc w:val="center"/>
              <w:rPr>
                <w:rFonts w:ascii="宋体" w:hAnsi="宋体"/>
                <w:bCs/>
                <w:sz w:val="18"/>
                <w:szCs w:val="18"/>
              </w:rPr>
            </w:pPr>
            <w:r>
              <w:rPr>
                <w:rFonts w:ascii="宋体" w:hAnsi="宋体" w:hint="eastAsia"/>
                <w:bCs/>
                <w:sz w:val="18"/>
                <w:szCs w:val="18"/>
              </w:rPr>
              <w:t>巨轮股份</w:t>
            </w:r>
          </w:p>
        </w:tc>
        <w:tc>
          <w:tcPr>
            <w:tcW w:w="2645" w:type="dxa"/>
            <w:vAlign w:val="center"/>
          </w:tcPr>
          <w:p w:rsidR="00135888" w:rsidRDefault="00135888" w:rsidP="00891BBC">
            <w:pPr>
              <w:rPr>
                <w:sz w:val="18"/>
                <w:szCs w:val="18"/>
              </w:rPr>
            </w:pPr>
            <w:r>
              <w:rPr>
                <w:rFonts w:hint="eastAsia"/>
                <w:sz w:val="18"/>
                <w:szCs w:val="18"/>
              </w:rPr>
              <w:t>采纳</w:t>
            </w:r>
          </w:p>
        </w:tc>
      </w:tr>
      <w:tr w:rsidR="00135888" w:rsidTr="00891BBC">
        <w:trPr>
          <w:jc w:val="center"/>
        </w:trPr>
        <w:tc>
          <w:tcPr>
            <w:tcW w:w="620" w:type="dxa"/>
            <w:vAlign w:val="center"/>
          </w:tcPr>
          <w:p w:rsidR="00135888" w:rsidRDefault="00135888" w:rsidP="00891BBC">
            <w:pPr>
              <w:jc w:val="center"/>
              <w:rPr>
                <w:sz w:val="18"/>
                <w:szCs w:val="18"/>
              </w:rPr>
            </w:pPr>
            <w:r>
              <w:rPr>
                <w:rFonts w:hint="eastAsia"/>
                <w:sz w:val="18"/>
                <w:szCs w:val="18"/>
              </w:rPr>
              <w:t>7</w:t>
            </w:r>
          </w:p>
        </w:tc>
        <w:tc>
          <w:tcPr>
            <w:tcW w:w="853" w:type="dxa"/>
            <w:vAlign w:val="center"/>
          </w:tcPr>
          <w:p w:rsidR="00135888" w:rsidRDefault="00135888" w:rsidP="00891BBC">
            <w:pPr>
              <w:spacing w:line="240" w:lineRule="exact"/>
              <w:jc w:val="left"/>
              <w:rPr>
                <w:rFonts w:ascii="宋体" w:hAnsi="宋体"/>
                <w:sz w:val="18"/>
              </w:rPr>
            </w:pPr>
            <w:r>
              <w:rPr>
                <w:rFonts w:ascii="宋体" w:hAnsi="宋体" w:hint="eastAsia"/>
                <w:sz w:val="18"/>
              </w:rPr>
              <w:t>4.2.3</w:t>
            </w:r>
          </w:p>
        </w:tc>
        <w:tc>
          <w:tcPr>
            <w:tcW w:w="3443" w:type="dxa"/>
            <w:vAlign w:val="center"/>
          </w:tcPr>
          <w:p w:rsidR="00135888" w:rsidRDefault="00135888" w:rsidP="00891BBC">
            <w:pPr>
              <w:spacing w:line="240" w:lineRule="exact"/>
              <w:ind w:left="1"/>
              <w:jc w:val="left"/>
              <w:rPr>
                <w:sz w:val="18"/>
              </w:rPr>
            </w:pPr>
            <w:r>
              <w:rPr>
                <w:rFonts w:hint="eastAsia"/>
                <w:sz w:val="18"/>
              </w:rPr>
              <w:t>建议材料列表，并不指定牌号，要求材料性能</w:t>
            </w:r>
          </w:p>
        </w:tc>
        <w:tc>
          <w:tcPr>
            <w:tcW w:w="1985" w:type="dxa"/>
          </w:tcPr>
          <w:p w:rsidR="00135888" w:rsidRDefault="00135888" w:rsidP="00891BBC">
            <w:pPr>
              <w:jc w:val="center"/>
              <w:rPr>
                <w:rFonts w:ascii="宋体" w:hAnsi="宋体"/>
                <w:bCs/>
                <w:sz w:val="18"/>
                <w:szCs w:val="18"/>
                <w:highlight w:val="yellow"/>
              </w:rPr>
            </w:pPr>
            <w:r>
              <w:rPr>
                <w:rFonts w:ascii="宋体" w:hAnsi="宋体" w:hint="eastAsia"/>
                <w:bCs/>
                <w:sz w:val="18"/>
                <w:szCs w:val="18"/>
              </w:rPr>
              <w:t>巨轮股份</w:t>
            </w:r>
          </w:p>
        </w:tc>
        <w:tc>
          <w:tcPr>
            <w:tcW w:w="2645" w:type="dxa"/>
            <w:vAlign w:val="center"/>
          </w:tcPr>
          <w:p w:rsidR="00135888" w:rsidRDefault="00135888" w:rsidP="00891BBC">
            <w:pPr>
              <w:rPr>
                <w:sz w:val="18"/>
                <w:szCs w:val="18"/>
              </w:rPr>
            </w:pPr>
            <w:r>
              <w:rPr>
                <w:rFonts w:hint="eastAsia"/>
                <w:sz w:val="18"/>
                <w:szCs w:val="18"/>
              </w:rPr>
              <w:t>采纳。</w:t>
            </w:r>
          </w:p>
        </w:tc>
      </w:tr>
      <w:tr w:rsidR="00135888" w:rsidTr="00891BBC">
        <w:trPr>
          <w:jc w:val="center"/>
        </w:trPr>
        <w:tc>
          <w:tcPr>
            <w:tcW w:w="620" w:type="dxa"/>
            <w:vAlign w:val="center"/>
          </w:tcPr>
          <w:p w:rsidR="00135888" w:rsidRDefault="00135888" w:rsidP="00891BBC">
            <w:pPr>
              <w:jc w:val="center"/>
              <w:rPr>
                <w:sz w:val="18"/>
                <w:szCs w:val="18"/>
              </w:rPr>
            </w:pPr>
            <w:r>
              <w:rPr>
                <w:rFonts w:hint="eastAsia"/>
                <w:sz w:val="18"/>
                <w:szCs w:val="18"/>
              </w:rPr>
              <w:t>8</w:t>
            </w:r>
          </w:p>
        </w:tc>
        <w:tc>
          <w:tcPr>
            <w:tcW w:w="853" w:type="dxa"/>
            <w:vAlign w:val="center"/>
          </w:tcPr>
          <w:p w:rsidR="00135888" w:rsidRDefault="00135888" w:rsidP="00891BBC">
            <w:pPr>
              <w:jc w:val="left"/>
              <w:rPr>
                <w:sz w:val="18"/>
                <w:szCs w:val="18"/>
              </w:rPr>
            </w:pPr>
            <w:r>
              <w:rPr>
                <w:rFonts w:hint="eastAsia"/>
                <w:sz w:val="18"/>
                <w:szCs w:val="18"/>
              </w:rPr>
              <w:t>4.3.2</w:t>
            </w:r>
          </w:p>
        </w:tc>
        <w:tc>
          <w:tcPr>
            <w:tcW w:w="3443" w:type="dxa"/>
            <w:vAlign w:val="center"/>
          </w:tcPr>
          <w:p w:rsidR="00135888" w:rsidRDefault="00135888" w:rsidP="00891BBC">
            <w:pPr>
              <w:jc w:val="left"/>
              <w:rPr>
                <w:sz w:val="18"/>
                <w:szCs w:val="18"/>
              </w:rPr>
            </w:pPr>
            <w:r>
              <w:rPr>
                <w:rFonts w:hint="eastAsia"/>
                <w:sz w:val="18"/>
                <w:szCs w:val="18"/>
              </w:rPr>
              <w:t>表</w:t>
            </w:r>
            <w:r>
              <w:rPr>
                <w:rFonts w:hint="eastAsia"/>
                <w:sz w:val="18"/>
                <w:szCs w:val="18"/>
              </w:rPr>
              <w:t>1</w:t>
            </w:r>
            <w:r>
              <w:rPr>
                <w:rFonts w:hint="eastAsia"/>
                <w:sz w:val="18"/>
                <w:szCs w:val="18"/>
              </w:rPr>
              <w:t>中的粗糙度写法错误，应修改</w:t>
            </w:r>
          </w:p>
        </w:tc>
        <w:tc>
          <w:tcPr>
            <w:tcW w:w="1985" w:type="dxa"/>
          </w:tcPr>
          <w:p w:rsidR="00135888" w:rsidRDefault="00135888" w:rsidP="00891BBC">
            <w:pPr>
              <w:jc w:val="center"/>
              <w:rPr>
                <w:sz w:val="18"/>
                <w:szCs w:val="18"/>
              </w:rPr>
            </w:pPr>
            <w:r>
              <w:rPr>
                <w:rFonts w:hint="eastAsia"/>
                <w:sz w:val="18"/>
                <w:szCs w:val="18"/>
              </w:rPr>
              <w:t>巨轮股份</w:t>
            </w:r>
          </w:p>
        </w:tc>
        <w:tc>
          <w:tcPr>
            <w:tcW w:w="2645" w:type="dxa"/>
            <w:vAlign w:val="center"/>
          </w:tcPr>
          <w:p w:rsidR="00135888" w:rsidRDefault="00135888" w:rsidP="00891BBC">
            <w:pPr>
              <w:jc w:val="left"/>
              <w:rPr>
                <w:sz w:val="18"/>
                <w:szCs w:val="18"/>
              </w:rPr>
            </w:pPr>
            <w:r>
              <w:rPr>
                <w:rFonts w:hint="eastAsia"/>
                <w:sz w:val="18"/>
                <w:szCs w:val="18"/>
              </w:rPr>
              <w:t>采纳</w:t>
            </w:r>
          </w:p>
        </w:tc>
      </w:tr>
      <w:tr w:rsidR="00135888" w:rsidTr="00891BBC">
        <w:trPr>
          <w:jc w:val="center"/>
        </w:trPr>
        <w:tc>
          <w:tcPr>
            <w:tcW w:w="620" w:type="dxa"/>
            <w:vAlign w:val="center"/>
          </w:tcPr>
          <w:p w:rsidR="00135888" w:rsidRDefault="00135888" w:rsidP="00891BBC">
            <w:pPr>
              <w:jc w:val="center"/>
              <w:rPr>
                <w:sz w:val="18"/>
                <w:szCs w:val="18"/>
              </w:rPr>
            </w:pPr>
            <w:r>
              <w:rPr>
                <w:rFonts w:hint="eastAsia"/>
                <w:sz w:val="18"/>
                <w:szCs w:val="18"/>
              </w:rPr>
              <w:t>9</w:t>
            </w:r>
          </w:p>
        </w:tc>
        <w:tc>
          <w:tcPr>
            <w:tcW w:w="853" w:type="dxa"/>
            <w:vAlign w:val="center"/>
          </w:tcPr>
          <w:p w:rsidR="00135888" w:rsidRDefault="00135888" w:rsidP="00891BBC">
            <w:pPr>
              <w:jc w:val="left"/>
              <w:rPr>
                <w:sz w:val="18"/>
                <w:szCs w:val="18"/>
              </w:rPr>
            </w:pPr>
            <w:r>
              <w:rPr>
                <w:rFonts w:hint="eastAsia"/>
                <w:sz w:val="18"/>
                <w:szCs w:val="18"/>
              </w:rPr>
              <w:t>4.3.3</w:t>
            </w:r>
          </w:p>
        </w:tc>
        <w:tc>
          <w:tcPr>
            <w:tcW w:w="3443" w:type="dxa"/>
            <w:vAlign w:val="center"/>
          </w:tcPr>
          <w:p w:rsidR="00135888" w:rsidRDefault="00135888" w:rsidP="00891BBC">
            <w:pPr>
              <w:jc w:val="left"/>
              <w:rPr>
                <w:sz w:val="18"/>
                <w:szCs w:val="18"/>
              </w:rPr>
            </w:pPr>
            <w:r>
              <w:rPr>
                <w:rFonts w:hint="eastAsia"/>
                <w:sz w:val="18"/>
                <w:szCs w:val="18"/>
              </w:rPr>
              <w:t>“宜”改为“应”</w:t>
            </w:r>
          </w:p>
        </w:tc>
        <w:tc>
          <w:tcPr>
            <w:tcW w:w="1985" w:type="dxa"/>
          </w:tcPr>
          <w:p w:rsidR="00135888" w:rsidRDefault="00135888" w:rsidP="00891BBC">
            <w:pPr>
              <w:jc w:val="center"/>
              <w:rPr>
                <w:sz w:val="18"/>
                <w:szCs w:val="18"/>
              </w:rPr>
            </w:pPr>
            <w:r>
              <w:rPr>
                <w:rFonts w:hint="eastAsia"/>
                <w:sz w:val="18"/>
                <w:szCs w:val="18"/>
              </w:rPr>
              <w:t>巨轮股份</w:t>
            </w:r>
          </w:p>
        </w:tc>
        <w:tc>
          <w:tcPr>
            <w:tcW w:w="2645" w:type="dxa"/>
            <w:vAlign w:val="center"/>
          </w:tcPr>
          <w:p w:rsidR="00135888" w:rsidRDefault="00135888" w:rsidP="00891BBC">
            <w:pPr>
              <w:jc w:val="left"/>
              <w:rPr>
                <w:sz w:val="18"/>
                <w:szCs w:val="18"/>
              </w:rPr>
            </w:pPr>
            <w:r>
              <w:rPr>
                <w:rFonts w:hint="eastAsia"/>
                <w:sz w:val="18"/>
                <w:szCs w:val="18"/>
              </w:rPr>
              <w:t>采纳</w:t>
            </w:r>
          </w:p>
        </w:tc>
      </w:tr>
      <w:tr w:rsidR="00135888" w:rsidTr="00891BBC">
        <w:trPr>
          <w:jc w:val="center"/>
        </w:trPr>
        <w:tc>
          <w:tcPr>
            <w:tcW w:w="620" w:type="dxa"/>
            <w:vAlign w:val="center"/>
          </w:tcPr>
          <w:p w:rsidR="00135888" w:rsidRDefault="00135888" w:rsidP="00891BBC">
            <w:pPr>
              <w:jc w:val="center"/>
              <w:rPr>
                <w:sz w:val="18"/>
                <w:szCs w:val="18"/>
              </w:rPr>
            </w:pPr>
            <w:r>
              <w:rPr>
                <w:rFonts w:hint="eastAsia"/>
                <w:sz w:val="18"/>
                <w:szCs w:val="18"/>
              </w:rPr>
              <w:t>10</w:t>
            </w:r>
          </w:p>
        </w:tc>
        <w:tc>
          <w:tcPr>
            <w:tcW w:w="853" w:type="dxa"/>
            <w:vAlign w:val="center"/>
          </w:tcPr>
          <w:p w:rsidR="00135888" w:rsidRDefault="00135888" w:rsidP="00891BBC">
            <w:pPr>
              <w:jc w:val="left"/>
              <w:rPr>
                <w:sz w:val="18"/>
              </w:rPr>
            </w:pPr>
            <w:r>
              <w:rPr>
                <w:rFonts w:hint="eastAsia"/>
                <w:sz w:val="18"/>
              </w:rPr>
              <w:t>4.3.3</w:t>
            </w:r>
          </w:p>
        </w:tc>
        <w:tc>
          <w:tcPr>
            <w:tcW w:w="3443" w:type="dxa"/>
            <w:vAlign w:val="center"/>
          </w:tcPr>
          <w:p w:rsidR="00135888" w:rsidRDefault="00135888" w:rsidP="00891BBC">
            <w:pPr>
              <w:jc w:val="left"/>
              <w:rPr>
                <w:sz w:val="18"/>
              </w:rPr>
            </w:pPr>
            <w:proofErr w:type="gramStart"/>
            <w:r>
              <w:rPr>
                <w:rFonts w:hint="eastAsia"/>
                <w:sz w:val="18"/>
              </w:rPr>
              <w:t>套芯端</w:t>
            </w:r>
            <w:r>
              <w:rPr>
                <w:sz w:val="18"/>
              </w:rPr>
              <w:t>面</w:t>
            </w:r>
            <w:proofErr w:type="gramEnd"/>
            <w:r>
              <w:rPr>
                <w:sz w:val="18"/>
              </w:rPr>
              <w:t>不</w:t>
            </w:r>
            <w:r>
              <w:rPr>
                <w:rFonts w:hint="eastAsia"/>
                <w:sz w:val="18"/>
              </w:rPr>
              <w:t>应有</w:t>
            </w:r>
            <w:r>
              <w:rPr>
                <w:sz w:val="18"/>
              </w:rPr>
              <w:t>尖棱，</w:t>
            </w:r>
            <w:r>
              <w:rPr>
                <w:rFonts w:hint="eastAsia"/>
                <w:sz w:val="18"/>
              </w:rPr>
              <w:t>套壳端面倒角不宜大于</w:t>
            </w:r>
            <w:r>
              <w:rPr>
                <w:rFonts w:hint="eastAsia"/>
                <w:sz w:val="18"/>
              </w:rPr>
              <w:t>C0.2</w:t>
            </w:r>
            <w:r>
              <w:rPr>
                <w:rFonts w:hint="eastAsia"/>
                <w:sz w:val="18"/>
              </w:rPr>
              <w:t>或</w:t>
            </w:r>
            <w:r>
              <w:rPr>
                <w:rFonts w:hint="eastAsia"/>
                <w:sz w:val="18"/>
              </w:rPr>
              <w:t>R0.3</w:t>
            </w:r>
            <w:r>
              <w:rPr>
                <w:rFonts w:hint="eastAsia"/>
                <w:sz w:val="18"/>
              </w:rPr>
              <w:t>调整</w:t>
            </w:r>
            <w:proofErr w:type="gramStart"/>
            <w:r>
              <w:rPr>
                <w:rFonts w:hint="eastAsia"/>
                <w:sz w:val="18"/>
              </w:rPr>
              <w:t>为套芯端面</w:t>
            </w:r>
            <w:proofErr w:type="gramEnd"/>
            <w:r>
              <w:rPr>
                <w:rFonts w:hint="eastAsia"/>
                <w:sz w:val="18"/>
              </w:rPr>
              <w:t>不应有倒角，</w:t>
            </w:r>
            <w:r>
              <w:rPr>
                <w:sz w:val="18"/>
              </w:rPr>
              <w:t>清除毛刺即可。</w:t>
            </w:r>
          </w:p>
        </w:tc>
        <w:tc>
          <w:tcPr>
            <w:tcW w:w="1985" w:type="dxa"/>
          </w:tcPr>
          <w:p w:rsidR="00135888" w:rsidRDefault="00135888" w:rsidP="00891BBC">
            <w:pPr>
              <w:jc w:val="center"/>
              <w:rPr>
                <w:rFonts w:ascii="宋体" w:hAnsi="宋体"/>
                <w:bCs/>
                <w:sz w:val="18"/>
                <w:szCs w:val="18"/>
              </w:rPr>
            </w:pPr>
            <w:r>
              <w:rPr>
                <w:rFonts w:ascii="宋体" w:hAnsi="宋体" w:hint="eastAsia"/>
                <w:bCs/>
                <w:sz w:val="18"/>
                <w:szCs w:val="18"/>
              </w:rPr>
              <w:t>软控股份</w:t>
            </w:r>
          </w:p>
        </w:tc>
        <w:tc>
          <w:tcPr>
            <w:tcW w:w="2645" w:type="dxa"/>
            <w:vAlign w:val="center"/>
          </w:tcPr>
          <w:p w:rsidR="00135888" w:rsidRDefault="00135888" w:rsidP="00891BBC">
            <w:pPr>
              <w:jc w:val="left"/>
              <w:rPr>
                <w:sz w:val="18"/>
                <w:szCs w:val="18"/>
              </w:rPr>
            </w:pPr>
            <w:r>
              <w:rPr>
                <w:rFonts w:hint="eastAsia"/>
                <w:sz w:val="18"/>
                <w:szCs w:val="18"/>
              </w:rPr>
              <w:t>不采纳，“</w:t>
            </w:r>
            <w:r>
              <w:rPr>
                <w:rFonts w:hint="eastAsia"/>
                <w:sz w:val="18"/>
              </w:rPr>
              <w:t>不应有倒角，</w:t>
            </w:r>
            <w:r>
              <w:rPr>
                <w:sz w:val="18"/>
              </w:rPr>
              <w:t>清除毛刺即可</w:t>
            </w:r>
            <w:r>
              <w:rPr>
                <w:rFonts w:hint="eastAsia"/>
                <w:sz w:val="18"/>
                <w:szCs w:val="18"/>
              </w:rPr>
              <w:t>”不具备可检验标准</w:t>
            </w:r>
          </w:p>
        </w:tc>
      </w:tr>
      <w:tr w:rsidR="00135888" w:rsidTr="00891BBC">
        <w:trPr>
          <w:jc w:val="center"/>
        </w:trPr>
        <w:tc>
          <w:tcPr>
            <w:tcW w:w="620" w:type="dxa"/>
            <w:vAlign w:val="center"/>
          </w:tcPr>
          <w:p w:rsidR="00135888" w:rsidRDefault="00135888" w:rsidP="00891BBC">
            <w:pPr>
              <w:jc w:val="center"/>
              <w:rPr>
                <w:sz w:val="18"/>
                <w:szCs w:val="18"/>
              </w:rPr>
            </w:pPr>
            <w:r>
              <w:rPr>
                <w:rFonts w:hint="eastAsia"/>
                <w:sz w:val="18"/>
                <w:szCs w:val="18"/>
              </w:rPr>
              <w:t>11</w:t>
            </w:r>
          </w:p>
        </w:tc>
        <w:tc>
          <w:tcPr>
            <w:tcW w:w="853" w:type="dxa"/>
            <w:vAlign w:val="center"/>
          </w:tcPr>
          <w:p w:rsidR="00135888" w:rsidRDefault="00135888" w:rsidP="00891BBC">
            <w:pPr>
              <w:jc w:val="left"/>
              <w:rPr>
                <w:sz w:val="18"/>
                <w:szCs w:val="18"/>
              </w:rPr>
            </w:pPr>
            <w:r>
              <w:rPr>
                <w:rFonts w:hint="eastAsia"/>
                <w:sz w:val="18"/>
                <w:szCs w:val="18"/>
              </w:rPr>
              <w:t>4.3.4</w:t>
            </w:r>
          </w:p>
        </w:tc>
        <w:tc>
          <w:tcPr>
            <w:tcW w:w="3443" w:type="dxa"/>
            <w:vAlign w:val="center"/>
          </w:tcPr>
          <w:p w:rsidR="00135888" w:rsidRDefault="00135888" w:rsidP="00891BBC">
            <w:pPr>
              <w:jc w:val="left"/>
              <w:rPr>
                <w:sz w:val="18"/>
                <w:szCs w:val="18"/>
              </w:rPr>
            </w:pPr>
            <w:r>
              <w:rPr>
                <w:rFonts w:hint="eastAsia"/>
                <w:sz w:val="18"/>
                <w:szCs w:val="18"/>
              </w:rPr>
              <w:t>硬度改为维氏硬度</w:t>
            </w:r>
          </w:p>
        </w:tc>
        <w:tc>
          <w:tcPr>
            <w:tcW w:w="1985" w:type="dxa"/>
          </w:tcPr>
          <w:p w:rsidR="00135888" w:rsidRDefault="00135888" w:rsidP="00891BBC">
            <w:pPr>
              <w:jc w:val="center"/>
              <w:rPr>
                <w:sz w:val="18"/>
                <w:szCs w:val="18"/>
              </w:rPr>
            </w:pPr>
            <w:r>
              <w:rPr>
                <w:rFonts w:hint="eastAsia"/>
                <w:sz w:val="18"/>
                <w:szCs w:val="18"/>
              </w:rPr>
              <w:t>巨轮股份</w:t>
            </w:r>
          </w:p>
        </w:tc>
        <w:tc>
          <w:tcPr>
            <w:tcW w:w="2645" w:type="dxa"/>
            <w:vAlign w:val="center"/>
          </w:tcPr>
          <w:p w:rsidR="00135888" w:rsidRDefault="00135888" w:rsidP="00891BBC">
            <w:pPr>
              <w:jc w:val="left"/>
              <w:rPr>
                <w:sz w:val="18"/>
                <w:szCs w:val="18"/>
              </w:rPr>
            </w:pPr>
            <w:r>
              <w:rPr>
                <w:rFonts w:hint="eastAsia"/>
                <w:sz w:val="18"/>
                <w:szCs w:val="18"/>
              </w:rPr>
              <w:t>不采纳。一般标准中都写为硬度</w:t>
            </w:r>
          </w:p>
        </w:tc>
      </w:tr>
      <w:tr w:rsidR="00135888" w:rsidTr="00891BBC">
        <w:trPr>
          <w:jc w:val="center"/>
        </w:trPr>
        <w:tc>
          <w:tcPr>
            <w:tcW w:w="620" w:type="dxa"/>
            <w:vAlign w:val="center"/>
          </w:tcPr>
          <w:p w:rsidR="00135888" w:rsidRDefault="00135888" w:rsidP="00891BBC">
            <w:pPr>
              <w:jc w:val="center"/>
              <w:rPr>
                <w:sz w:val="18"/>
                <w:szCs w:val="18"/>
              </w:rPr>
            </w:pPr>
            <w:r>
              <w:rPr>
                <w:rFonts w:hint="eastAsia"/>
                <w:sz w:val="18"/>
                <w:szCs w:val="18"/>
              </w:rPr>
              <w:t>12</w:t>
            </w:r>
          </w:p>
        </w:tc>
        <w:tc>
          <w:tcPr>
            <w:tcW w:w="853" w:type="dxa"/>
            <w:vAlign w:val="center"/>
          </w:tcPr>
          <w:p w:rsidR="00135888" w:rsidRDefault="00135888" w:rsidP="00891BBC">
            <w:pPr>
              <w:jc w:val="left"/>
              <w:rPr>
                <w:sz w:val="18"/>
                <w:szCs w:val="18"/>
              </w:rPr>
            </w:pPr>
            <w:r>
              <w:rPr>
                <w:rFonts w:hint="eastAsia"/>
                <w:sz w:val="18"/>
                <w:szCs w:val="18"/>
              </w:rPr>
              <w:t>4.3.5</w:t>
            </w:r>
          </w:p>
        </w:tc>
        <w:tc>
          <w:tcPr>
            <w:tcW w:w="3443" w:type="dxa"/>
            <w:vAlign w:val="center"/>
          </w:tcPr>
          <w:p w:rsidR="00135888" w:rsidRDefault="00135888" w:rsidP="00891BBC">
            <w:pPr>
              <w:jc w:val="left"/>
              <w:rPr>
                <w:sz w:val="18"/>
                <w:szCs w:val="18"/>
              </w:rPr>
            </w:pPr>
            <w:r>
              <w:rPr>
                <w:rFonts w:hint="eastAsia"/>
                <w:sz w:val="18"/>
                <w:szCs w:val="18"/>
              </w:rPr>
              <w:t>逗号改顿号</w:t>
            </w:r>
          </w:p>
        </w:tc>
        <w:tc>
          <w:tcPr>
            <w:tcW w:w="1985" w:type="dxa"/>
          </w:tcPr>
          <w:p w:rsidR="00135888" w:rsidRDefault="00135888" w:rsidP="00891BBC">
            <w:pPr>
              <w:jc w:val="center"/>
              <w:rPr>
                <w:sz w:val="18"/>
                <w:szCs w:val="18"/>
              </w:rPr>
            </w:pPr>
            <w:r>
              <w:rPr>
                <w:rFonts w:hint="eastAsia"/>
                <w:sz w:val="18"/>
                <w:szCs w:val="18"/>
              </w:rPr>
              <w:t>巨轮股份</w:t>
            </w:r>
          </w:p>
        </w:tc>
        <w:tc>
          <w:tcPr>
            <w:tcW w:w="2645" w:type="dxa"/>
            <w:vAlign w:val="center"/>
          </w:tcPr>
          <w:p w:rsidR="00135888" w:rsidRDefault="00135888" w:rsidP="00891BBC">
            <w:pPr>
              <w:jc w:val="left"/>
              <w:rPr>
                <w:sz w:val="18"/>
                <w:szCs w:val="18"/>
              </w:rPr>
            </w:pPr>
            <w:r>
              <w:rPr>
                <w:rFonts w:hint="eastAsia"/>
                <w:sz w:val="18"/>
                <w:szCs w:val="18"/>
              </w:rPr>
              <w:t>采纳</w:t>
            </w:r>
          </w:p>
        </w:tc>
      </w:tr>
      <w:tr w:rsidR="00135888" w:rsidTr="00891BBC">
        <w:trPr>
          <w:jc w:val="center"/>
        </w:trPr>
        <w:tc>
          <w:tcPr>
            <w:tcW w:w="620" w:type="dxa"/>
            <w:vAlign w:val="center"/>
          </w:tcPr>
          <w:p w:rsidR="00135888" w:rsidRDefault="00135888" w:rsidP="00891BBC">
            <w:pPr>
              <w:jc w:val="center"/>
              <w:rPr>
                <w:sz w:val="18"/>
                <w:szCs w:val="18"/>
              </w:rPr>
            </w:pPr>
            <w:r>
              <w:rPr>
                <w:rFonts w:hint="eastAsia"/>
                <w:sz w:val="18"/>
                <w:szCs w:val="18"/>
              </w:rPr>
              <w:t>13</w:t>
            </w:r>
          </w:p>
        </w:tc>
        <w:tc>
          <w:tcPr>
            <w:tcW w:w="853" w:type="dxa"/>
            <w:vAlign w:val="center"/>
          </w:tcPr>
          <w:p w:rsidR="00135888" w:rsidRDefault="00135888" w:rsidP="00891BBC">
            <w:pPr>
              <w:jc w:val="left"/>
              <w:rPr>
                <w:sz w:val="18"/>
              </w:rPr>
            </w:pPr>
            <w:r>
              <w:rPr>
                <w:sz w:val="18"/>
              </w:rPr>
              <w:t>4.4.3</w:t>
            </w:r>
          </w:p>
        </w:tc>
        <w:tc>
          <w:tcPr>
            <w:tcW w:w="3443" w:type="dxa"/>
            <w:vAlign w:val="center"/>
          </w:tcPr>
          <w:p w:rsidR="00135888" w:rsidRDefault="00135888" w:rsidP="00891BBC">
            <w:pPr>
              <w:jc w:val="left"/>
              <w:rPr>
                <w:sz w:val="18"/>
              </w:rPr>
            </w:pPr>
            <w:proofErr w:type="gramStart"/>
            <w:r>
              <w:rPr>
                <w:rFonts w:hint="eastAsia"/>
                <w:sz w:val="18"/>
              </w:rPr>
              <w:t>弹簧气套的</w:t>
            </w:r>
            <w:proofErr w:type="gramEnd"/>
            <w:r>
              <w:rPr>
                <w:rFonts w:hint="eastAsia"/>
                <w:sz w:val="18"/>
              </w:rPr>
              <w:t>闭合力应为</w:t>
            </w:r>
            <w:r>
              <w:rPr>
                <w:rFonts w:hint="eastAsia"/>
                <w:sz w:val="18"/>
              </w:rPr>
              <w:t>0.5 N</w:t>
            </w:r>
            <w:r>
              <w:rPr>
                <w:rFonts w:hint="eastAsia"/>
                <w:sz w:val="18"/>
              </w:rPr>
              <w:t>～</w:t>
            </w:r>
            <w:r>
              <w:rPr>
                <w:rFonts w:hint="eastAsia"/>
                <w:sz w:val="18"/>
              </w:rPr>
              <w:t>1N</w:t>
            </w:r>
            <w:r>
              <w:rPr>
                <w:rFonts w:hint="eastAsia"/>
                <w:sz w:val="18"/>
              </w:rPr>
              <w:t>。调整为</w:t>
            </w:r>
            <w:proofErr w:type="gramStart"/>
            <w:r>
              <w:rPr>
                <w:rFonts w:hint="eastAsia"/>
                <w:sz w:val="18"/>
              </w:rPr>
              <w:t>弹簧气套的</w:t>
            </w:r>
            <w:proofErr w:type="gramEnd"/>
            <w:r>
              <w:rPr>
                <w:rFonts w:hint="eastAsia"/>
                <w:sz w:val="18"/>
              </w:rPr>
              <w:t>闭合力应为</w:t>
            </w:r>
            <w:r>
              <w:rPr>
                <w:rFonts w:hint="eastAsia"/>
                <w:sz w:val="18"/>
              </w:rPr>
              <w:t>0.</w:t>
            </w:r>
            <w:r>
              <w:rPr>
                <w:sz w:val="18"/>
              </w:rPr>
              <w:t>0</w:t>
            </w:r>
            <w:r>
              <w:rPr>
                <w:rFonts w:hint="eastAsia"/>
                <w:sz w:val="18"/>
              </w:rPr>
              <w:t>5 N</w:t>
            </w:r>
            <w:r>
              <w:rPr>
                <w:rFonts w:hint="eastAsia"/>
                <w:sz w:val="18"/>
              </w:rPr>
              <w:t>～</w:t>
            </w:r>
            <w:r>
              <w:rPr>
                <w:rFonts w:hint="eastAsia"/>
                <w:sz w:val="18"/>
              </w:rPr>
              <w:t>0.1N</w:t>
            </w:r>
          </w:p>
        </w:tc>
        <w:tc>
          <w:tcPr>
            <w:tcW w:w="1985" w:type="dxa"/>
            <w:vAlign w:val="center"/>
          </w:tcPr>
          <w:p w:rsidR="00135888" w:rsidRDefault="00135888" w:rsidP="00891BBC">
            <w:pPr>
              <w:jc w:val="center"/>
              <w:rPr>
                <w:rFonts w:ascii="宋体" w:hAnsi="宋体"/>
                <w:bCs/>
                <w:sz w:val="18"/>
                <w:szCs w:val="18"/>
              </w:rPr>
            </w:pPr>
            <w:r>
              <w:rPr>
                <w:rFonts w:ascii="宋体" w:hAnsi="宋体" w:hint="eastAsia"/>
                <w:bCs/>
                <w:sz w:val="18"/>
                <w:szCs w:val="18"/>
              </w:rPr>
              <w:t>软控股份</w:t>
            </w:r>
          </w:p>
        </w:tc>
        <w:tc>
          <w:tcPr>
            <w:tcW w:w="2645" w:type="dxa"/>
            <w:vAlign w:val="center"/>
          </w:tcPr>
          <w:p w:rsidR="00135888" w:rsidRDefault="00135888" w:rsidP="00891BBC">
            <w:pPr>
              <w:jc w:val="left"/>
              <w:rPr>
                <w:color w:val="000000"/>
                <w:sz w:val="18"/>
                <w:szCs w:val="18"/>
              </w:rPr>
            </w:pPr>
            <w:r>
              <w:rPr>
                <w:rFonts w:hint="eastAsia"/>
                <w:color w:val="000000"/>
                <w:sz w:val="18"/>
                <w:szCs w:val="18"/>
              </w:rPr>
              <w:t>不采纳，原数值是实际现在各</w:t>
            </w:r>
            <w:r>
              <w:rPr>
                <w:rFonts w:hint="eastAsia"/>
                <w:sz w:val="18"/>
                <w:szCs w:val="18"/>
              </w:rPr>
              <w:t>弹簧</w:t>
            </w:r>
            <w:proofErr w:type="gramStart"/>
            <w:r>
              <w:rPr>
                <w:rFonts w:hint="eastAsia"/>
                <w:sz w:val="18"/>
                <w:szCs w:val="18"/>
              </w:rPr>
              <w:t>套生产</w:t>
            </w:r>
            <w:proofErr w:type="gramEnd"/>
            <w:r>
              <w:rPr>
                <w:rFonts w:hint="eastAsia"/>
                <w:sz w:val="18"/>
                <w:szCs w:val="18"/>
              </w:rPr>
              <w:t>厂家的实际测量值范围，意见数值无验证</w:t>
            </w:r>
          </w:p>
        </w:tc>
      </w:tr>
      <w:tr w:rsidR="00135888" w:rsidTr="00891BBC">
        <w:trPr>
          <w:jc w:val="center"/>
        </w:trPr>
        <w:tc>
          <w:tcPr>
            <w:tcW w:w="620" w:type="dxa"/>
            <w:vAlign w:val="center"/>
          </w:tcPr>
          <w:p w:rsidR="00135888" w:rsidRDefault="00135888" w:rsidP="00891BBC">
            <w:pPr>
              <w:jc w:val="center"/>
              <w:rPr>
                <w:sz w:val="18"/>
                <w:szCs w:val="18"/>
              </w:rPr>
            </w:pPr>
          </w:p>
        </w:tc>
        <w:tc>
          <w:tcPr>
            <w:tcW w:w="853" w:type="dxa"/>
          </w:tcPr>
          <w:p w:rsidR="00135888" w:rsidRDefault="00135888" w:rsidP="00891BBC">
            <w:r>
              <w:rPr>
                <w:rFonts w:hint="eastAsia"/>
              </w:rPr>
              <w:t>4.4.5</w:t>
            </w:r>
          </w:p>
        </w:tc>
        <w:tc>
          <w:tcPr>
            <w:tcW w:w="3443" w:type="dxa"/>
          </w:tcPr>
          <w:p w:rsidR="00135888" w:rsidRDefault="00135888" w:rsidP="00891BBC">
            <w:r>
              <w:rPr>
                <w:rFonts w:hint="eastAsia"/>
              </w:rPr>
              <w:t>分体式弹簧</w:t>
            </w:r>
            <w:proofErr w:type="gramStart"/>
            <w:r>
              <w:rPr>
                <w:rFonts w:hint="eastAsia"/>
              </w:rPr>
              <w:t>气套的套芯</w:t>
            </w:r>
            <w:proofErr w:type="gramEnd"/>
            <w:r>
              <w:rPr>
                <w:rFonts w:hint="eastAsia"/>
              </w:rPr>
              <w:t>在套壳内应有足够的连接强度，保证在套壳</w:t>
            </w:r>
            <w:proofErr w:type="gramStart"/>
            <w:r>
              <w:rPr>
                <w:rFonts w:hint="eastAsia"/>
              </w:rPr>
              <w:t>或套芯开口</w:t>
            </w:r>
            <w:proofErr w:type="gramEnd"/>
            <w:r>
              <w:rPr>
                <w:rFonts w:hint="eastAsia"/>
              </w:rPr>
              <w:t>端施加</w:t>
            </w:r>
            <w:r>
              <w:rPr>
                <w:rFonts w:hint="eastAsia"/>
              </w:rPr>
              <w:t>100N</w:t>
            </w:r>
            <w:r>
              <w:rPr>
                <w:rFonts w:hint="eastAsia"/>
              </w:rPr>
              <w:t>的压力下不脱落</w:t>
            </w:r>
            <w:r>
              <w:rPr>
                <w:rFonts w:hint="eastAsia"/>
              </w:rPr>
              <w:t>(</w:t>
            </w:r>
            <w:r>
              <w:rPr>
                <w:rFonts w:hint="eastAsia"/>
              </w:rPr>
              <w:t>弹簧套套壳受力</w:t>
            </w:r>
            <w:r>
              <w:rPr>
                <w:rFonts w:hint="eastAsia"/>
              </w:rPr>
              <w:t>6</w:t>
            </w:r>
            <w:r>
              <w:rPr>
                <w:rFonts w:hint="eastAsia"/>
              </w:rPr>
              <w:t>公斤</w:t>
            </w:r>
            <w:r>
              <w:rPr>
                <w:rFonts w:hint="eastAsia"/>
              </w:rPr>
              <w:t>)</w:t>
            </w:r>
          </w:p>
        </w:tc>
        <w:tc>
          <w:tcPr>
            <w:tcW w:w="1985" w:type="dxa"/>
          </w:tcPr>
          <w:p w:rsidR="00135888" w:rsidRDefault="00135888" w:rsidP="00891BBC">
            <w:r>
              <w:rPr>
                <w:rFonts w:hint="eastAsia"/>
              </w:rPr>
              <w:t>合肥大道模具公司</w:t>
            </w:r>
          </w:p>
        </w:tc>
        <w:tc>
          <w:tcPr>
            <w:tcW w:w="2645" w:type="dxa"/>
          </w:tcPr>
          <w:p w:rsidR="00135888" w:rsidRDefault="00135888" w:rsidP="00891BBC">
            <w:r>
              <w:rPr>
                <w:rFonts w:hint="eastAsia"/>
              </w:rPr>
              <w:t>采纳，调整为“分体式弹簧气套的套芯在套壳内应有足够的连接强度，保证在套壳或套芯开口端施加</w:t>
            </w:r>
            <w:r>
              <w:rPr>
                <w:rFonts w:hint="eastAsia"/>
              </w:rPr>
              <w:t>60N</w:t>
            </w:r>
            <w:r>
              <w:rPr>
                <w:rFonts w:hint="eastAsia"/>
              </w:rPr>
              <w:t>的压力下不脱落”</w:t>
            </w:r>
          </w:p>
        </w:tc>
      </w:tr>
      <w:tr w:rsidR="00135888" w:rsidTr="00891BBC">
        <w:trPr>
          <w:jc w:val="center"/>
        </w:trPr>
        <w:tc>
          <w:tcPr>
            <w:tcW w:w="620" w:type="dxa"/>
            <w:vAlign w:val="center"/>
          </w:tcPr>
          <w:p w:rsidR="00135888" w:rsidRDefault="00135888" w:rsidP="00891BBC">
            <w:pPr>
              <w:jc w:val="center"/>
              <w:rPr>
                <w:sz w:val="18"/>
                <w:szCs w:val="18"/>
              </w:rPr>
            </w:pPr>
            <w:r>
              <w:rPr>
                <w:rFonts w:hint="eastAsia"/>
                <w:sz w:val="18"/>
                <w:szCs w:val="18"/>
              </w:rPr>
              <w:t>14</w:t>
            </w:r>
          </w:p>
        </w:tc>
        <w:tc>
          <w:tcPr>
            <w:tcW w:w="853" w:type="dxa"/>
            <w:vAlign w:val="center"/>
          </w:tcPr>
          <w:p w:rsidR="00135888" w:rsidRDefault="00135888" w:rsidP="00891BBC">
            <w:pPr>
              <w:jc w:val="left"/>
              <w:rPr>
                <w:sz w:val="18"/>
              </w:rPr>
            </w:pPr>
            <w:r>
              <w:rPr>
                <w:rFonts w:hint="eastAsia"/>
                <w:sz w:val="18"/>
              </w:rPr>
              <w:t>5.</w:t>
            </w:r>
            <w:r>
              <w:rPr>
                <w:rFonts w:hint="eastAsia"/>
                <w:sz w:val="18"/>
              </w:rPr>
              <w:t>检验</w:t>
            </w:r>
          </w:p>
        </w:tc>
        <w:tc>
          <w:tcPr>
            <w:tcW w:w="3443" w:type="dxa"/>
            <w:vAlign w:val="center"/>
          </w:tcPr>
          <w:p w:rsidR="00135888" w:rsidRDefault="00135888" w:rsidP="00891BBC">
            <w:pPr>
              <w:jc w:val="left"/>
              <w:rPr>
                <w:sz w:val="18"/>
              </w:rPr>
            </w:pPr>
            <w:r>
              <w:rPr>
                <w:rFonts w:hint="eastAsia"/>
                <w:sz w:val="18"/>
              </w:rPr>
              <w:t>建议采用表格形式，内容至少包括检测项目、检测方法、检测简图、检测工具等。</w:t>
            </w:r>
          </w:p>
        </w:tc>
        <w:tc>
          <w:tcPr>
            <w:tcW w:w="1985" w:type="dxa"/>
            <w:vAlign w:val="center"/>
          </w:tcPr>
          <w:p w:rsidR="00135888" w:rsidRDefault="00135888" w:rsidP="00891BBC">
            <w:pPr>
              <w:jc w:val="center"/>
              <w:rPr>
                <w:rFonts w:ascii="宋体" w:hAnsi="宋体"/>
                <w:bCs/>
                <w:sz w:val="18"/>
                <w:szCs w:val="18"/>
              </w:rPr>
            </w:pPr>
            <w:r>
              <w:rPr>
                <w:rFonts w:ascii="宋体" w:hAnsi="宋体" w:hint="eastAsia"/>
                <w:bCs/>
                <w:sz w:val="18"/>
                <w:szCs w:val="18"/>
              </w:rPr>
              <w:t>天阳模具</w:t>
            </w:r>
          </w:p>
        </w:tc>
        <w:tc>
          <w:tcPr>
            <w:tcW w:w="2645" w:type="dxa"/>
            <w:vAlign w:val="center"/>
          </w:tcPr>
          <w:p w:rsidR="00135888" w:rsidRDefault="00135888" w:rsidP="00891BBC">
            <w:pPr>
              <w:jc w:val="left"/>
              <w:rPr>
                <w:sz w:val="18"/>
                <w:szCs w:val="18"/>
              </w:rPr>
            </w:pPr>
            <w:r>
              <w:rPr>
                <w:rFonts w:hint="eastAsia"/>
                <w:sz w:val="18"/>
                <w:szCs w:val="18"/>
              </w:rPr>
              <w:t>不采纳</w:t>
            </w:r>
            <w:r>
              <w:rPr>
                <w:sz w:val="18"/>
                <w:szCs w:val="18"/>
              </w:rPr>
              <w:t xml:space="preserve"> </w:t>
            </w:r>
            <w:r>
              <w:rPr>
                <w:rFonts w:hint="eastAsia"/>
                <w:sz w:val="18"/>
                <w:szCs w:val="18"/>
              </w:rPr>
              <w:t>，检测项目较少，文字描述清晰</w:t>
            </w:r>
          </w:p>
        </w:tc>
      </w:tr>
      <w:tr w:rsidR="00135888" w:rsidTr="00891BBC">
        <w:trPr>
          <w:jc w:val="center"/>
        </w:trPr>
        <w:tc>
          <w:tcPr>
            <w:tcW w:w="620" w:type="dxa"/>
            <w:vAlign w:val="center"/>
          </w:tcPr>
          <w:p w:rsidR="00135888" w:rsidRDefault="00135888" w:rsidP="00891BBC">
            <w:pPr>
              <w:jc w:val="center"/>
              <w:rPr>
                <w:sz w:val="18"/>
                <w:szCs w:val="18"/>
              </w:rPr>
            </w:pPr>
            <w:r>
              <w:rPr>
                <w:rFonts w:hint="eastAsia"/>
                <w:sz w:val="18"/>
                <w:szCs w:val="18"/>
              </w:rPr>
              <w:t>15</w:t>
            </w:r>
          </w:p>
        </w:tc>
        <w:tc>
          <w:tcPr>
            <w:tcW w:w="853" w:type="dxa"/>
            <w:vAlign w:val="center"/>
          </w:tcPr>
          <w:p w:rsidR="00135888" w:rsidRDefault="00135888" w:rsidP="00891BBC">
            <w:pPr>
              <w:jc w:val="left"/>
              <w:rPr>
                <w:sz w:val="18"/>
                <w:szCs w:val="18"/>
              </w:rPr>
            </w:pPr>
            <w:r>
              <w:rPr>
                <w:rFonts w:hint="eastAsia"/>
                <w:sz w:val="18"/>
                <w:szCs w:val="18"/>
              </w:rPr>
              <w:t>7.1</w:t>
            </w:r>
          </w:p>
        </w:tc>
        <w:tc>
          <w:tcPr>
            <w:tcW w:w="3443" w:type="dxa"/>
            <w:vAlign w:val="center"/>
          </w:tcPr>
          <w:p w:rsidR="00135888" w:rsidRDefault="00135888" w:rsidP="00891BBC">
            <w:pPr>
              <w:jc w:val="left"/>
              <w:rPr>
                <w:sz w:val="18"/>
                <w:szCs w:val="18"/>
              </w:rPr>
            </w:pPr>
            <w:r>
              <w:rPr>
                <w:rFonts w:hint="eastAsia"/>
                <w:sz w:val="18"/>
                <w:szCs w:val="18"/>
              </w:rPr>
              <w:t>增加执行标准号</w:t>
            </w:r>
          </w:p>
        </w:tc>
        <w:tc>
          <w:tcPr>
            <w:tcW w:w="1985" w:type="dxa"/>
          </w:tcPr>
          <w:p w:rsidR="00135888" w:rsidRDefault="00135888" w:rsidP="00891BBC">
            <w:pPr>
              <w:jc w:val="center"/>
              <w:rPr>
                <w:sz w:val="18"/>
                <w:szCs w:val="18"/>
              </w:rPr>
            </w:pPr>
            <w:r>
              <w:rPr>
                <w:rFonts w:hint="eastAsia"/>
                <w:sz w:val="18"/>
                <w:szCs w:val="18"/>
              </w:rPr>
              <w:t>巨轮股份</w:t>
            </w:r>
          </w:p>
        </w:tc>
        <w:tc>
          <w:tcPr>
            <w:tcW w:w="2645" w:type="dxa"/>
            <w:vAlign w:val="center"/>
          </w:tcPr>
          <w:p w:rsidR="00135888" w:rsidRDefault="00135888" w:rsidP="00891BBC">
            <w:pPr>
              <w:jc w:val="left"/>
              <w:rPr>
                <w:sz w:val="18"/>
                <w:szCs w:val="18"/>
              </w:rPr>
            </w:pPr>
            <w:r>
              <w:rPr>
                <w:rFonts w:hint="eastAsia"/>
                <w:sz w:val="18"/>
                <w:szCs w:val="18"/>
              </w:rPr>
              <w:t>部分采纳</w:t>
            </w:r>
          </w:p>
        </w:tc>
      </w:tr>
      <w:tr w:rsidR="00135888" w:rsidTr="00891BBC">
        <w:trPr>
          <w:jc w:val="center"/>
        </w:trPr>
        <w:tc>
          <w:tcPr>
            <w:tcW w:w="620" w:type="dxa"/>
            <w:vAlign w:val="center"/>
          </w:tcPr>
          <w:p w:rsidR="00135888" w:rsidRDefault="00135888" w:rsidP="00891BBC">
            <w:pPr>
              <w:jc w:val="center"/>
              <w:rPr>
                <w:sz w:val="18"/>
                <w:szCs w:val="18"/>
              </w:rPr>
            </w:pPr>
          </w:p>
        </w:tc>
        <w:tc>
          <w:tcPr>
            <w:tcW w:w="853" w:type="dxa"/>
            <w:vAlign w:val="center"/>
          </w:tcPr>
          <w:p w:rsidR="00135888" w:rsidRDefault="00135888" w:rsidP="00891BBC">
            <w:pPr>
              <w:jc w:val="center"/>
              <w:rPr>
                <w:sz w:val="18"/>
                <w:szCs w:val="18"/>
              </w:rPr>
            </w:pPr>
          </w:p>
        </w:tc>
        <w:tc>
          <w:tcPr>
            <w:tcW w:w="3443" w:type="dxa"/>
            <w:vAlign w:val="center"/>
          </w:tcPr>
          <w:p w:rsidR="00135888" w:rsidRDefault="00135888" w:rsidP="00891BBC">
            <w:pPr>
              <w:jc w:val="center"/>
              <w:rPr>
                <w:sz w:val="18"/>
                <w:szCs w:val="18"/>
              </w:rPr>
            </w:pPr>
          </w:p>
        </w:tc>
        <w:tc>
          <w:tcPr>
            <w:tcW w:w="1985" w:type="dxa"/>
          </w:tcPr>
          <w:p w:rsidR="00135888" w:rsidRDefault="00135888" w:rsidP="00891BBC">
            <w:pPr>
              <w:jc w:val="center"/>
              <w:rPr>
                <w:sz w:val="18"/>
                <w:szCs w:val="18"/>
              </w:rPr>
            </w:pPr>
          </w:p>
        </w:tc>
        <w:tc>
          <w:tcPr>
            <w:tcW w:w="2645" w:type="dxa"/>
            <w:vAlign w:val="center"/>
          </w:tcPr>
          <w:p w:rsidR="00135888" w:rsidRDefault="00135888" w:rsidP="00891BBC">
            <w:pPr>
              <w:jc w:val="left"/>
              <w:rPr>
                <w:sz w:val="18"/>
                <w:szCs w:val="18"/>
              </w:rPr>
            </w:pPr>
          </w:p>
        </w:tc>
      </w:tr>
    </w:tbl>
    <w:p w:rsidR="00135888" w:rsidRDefault="00135888" w:rsidP="00D13973">
      <w:pPr>
        <w:spacing w:line="320" w:lineRule="exact"/>
        <w:ind w:firstLine="420"/>
      </w:pPr>
    </w:p>
    <w:sectPr w:rsidR="00135888" w:rsidSect="00D13973">
      <w:headerReference w:type="default" r:id="rId18"/>
      <w:pgSz w:w="11906" w:h="16838"/>
      <w:pgMar w:top="1440" w:right="1077" w:bottom="1440" w:left="1077" w:header="851" w:footer="99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3CAD" w:rsidRDefault="00D23CAD">
      <w:r>
        <w:separator/>
      </w:r>
    </w:p>
  </w:endnote>
  <w:endnote w:type="continuationSeparator" w:id="0">
    <w:p w:rsidR="00D23CAD" w:rsidRDefault="00D23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MingLiU">
    <w:altName w:val="細明體"/>
    <w:panose1 w:val="02010609000101010101"/>
    <w:charset w:val="88"/>
    <w:family w:val="modern"/>
    <w:notTrueType/>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5CE" w:rsidRDefault="003D05CE" w:rsidP="00135888">
    <w:pPr>
      <w:pStyle w:val="aa"/>
      <w:jc w:val="center"/>
    </w:pPr>
    <w:r>
      <w:fldChar w:fldCharType="begin"/>
    </w:r>
    <w:r>
      <w:instrText xml:space="preserve"> PAGE  \* MERGEFORMAT </w:instrText>
    </w:r>
    <w:r>
      <w:fldChar w:fldCharType="separate"/>
    </w:r>
    <w:r w:rsidR="00F9616A">
      <w:rPr>
        <w:noProof/>
      </w:rPr>
      <w:t>7</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5CE" w:rsidRDefault="003D05CE">
    <w:pPr>
      <w:pStyle w:val="a5"/>
    </w:pPr>
    <w:r>
      <w:rPr>
        <w:noProof/>
      </w:rPr>
      <mc:AlternateContent>
        <mc:Choice Requires="wps">
          <w:drawing>
            <wp:anchor distT="0" distB="0" distL="114300" distR="114300" simplePos="0" relativeHeight="251659264" behindDoc="0" locked="0" layoutInCell="1" allowOverlap="1" wp14:anchorId="1D2B17D2" wp14:editId="193D85DE">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3D05CE" w:rsidRDefault="003D05CE">
                          <w:pPr>
                            <w:pStyle w:val="a5"/>
                          </w:pPr>
                          <w:r>
                            <w:rPr>
                              <w:rFonts w:hint="eastAsia"/>
                            </w:rPr>
                            <w:fldChar w:fldCharType="begin"/>
                          </w:r>
                          <w:r>
                            <w:rPr>
                              <w:rFonts w:hint="eastAsia"/>
                            </w:rPr>
                            <w:instrText xml:space="preserve"> PAGE  \* MERGEFORMAT </w:instrText>
                          </w:r>
                          <w:r>
                            <w:rPr>
                              <w:rFonts w:hint="eastAsia"/>
                            </w:rPr>
                            <w:fldChar w:fldCharType="separate"/>
                          </w:r>
                          <w:r w:rsidR="00577601">
                            <w:rPr>
                              <w:noProof/>
                            </w:rPr>
                            <w:t>12</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2"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" filled="f" fillcolor="white [3201]" stroked="f" strokeweight=".5pt">
              <v:textbox style="mso-fit-shape-to-text:t" inset="0,0,0,0">
                <w:txbxContent>
                  <w:p w:rsidR="003D05CE" w:rsidRDefault="003D05CE">
                    <w:pPr>
                      <w:pStyle w:val="a5"/>
                    </w:pPr>
                    <w:r>
                      <w:rPr>
                        <w:rFonts w:hint="eastAsia"/>
                      </w:rPr>
                      <w:fldChar w:fldCharType="begin"/>
                    </w:r>
                    <w:r>
                      <w:rPr>
                        <w:rFonts w:hint="eastAsia"/>
                      </w:rPr>
                      <w:instrText xml:space="preserve"> PAGE  \* MERGEFORMAT </w:instrText>
                    </w:r>
                    <w:r>
                      <w:rPr>
                        <w:rFonts w:hint="eastAsia"/>
                      </w:rPr>
                      <w:fldChar w:fldCharType="separate"/>
                    </w:r>
                    <w:r w:rsidR="00577601">
                      <w:rPr>
                        <w:noProof/>
                      </w:rPr>
                      <w:t>12</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3CAD" w:rsidRDefault="00D23CAD">
      <w:r>
        <w:separator/>
      </w:r>
    </w:p>
  </w:footnote>
  <w:footnote w:type="continuationSeparator" w:id="0">
    <w:p w:rsidR="00D23CAD" w:rsidRDefault="00D23C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5CE" w:rsidRDefault="003D05CE" w:rsidP="003D05CE">
    <w:pPr>
      <w:pStyle w:val="a6"/>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5CE" w:rsidRDefault="003D05CE" w:rsidP="003D05CE">
    <w:pPr>
      <w:pStyle w:val="a6"/>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5CE" w:rsidRPr="003D05CE" w:rsidRDefault="003D05CE" w:rsidP="003D05CE">
    <w:pPr>
      <w:pStyle w:val="a6"/>
      <w:jc w:val="both"/>
    </w:pPr>
    <w:r>
      <w:t>T/×××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5CE" w:rsidRPr="00D13973" w:rsidRDefault="003D05CE" w:rsidP="00D13973">
    <w:pPr>
      <w:pStyle w:val="a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888" w:rsidRDefault="00135888" w:rsidP="00135888">
    <w:pPr>
      <w:tabs>
        <w:tab w:val="left" w:pos="0"/>
        <w:tab w:val="left" w:pos="3975"/>
      </w:tabs>
      <w:spacing w:afterLines="50" w:after="120" w:line="360" w:lineRule="auto"/>
      <w:ind w:left="3975" w:hanging="3975"/>
      <w:jc w:val="center"/>
      <w:rPr>
        <w:rFonts w:eastAsia="黑体"/>
        <w:sz w:val="30"/>
      </w:rPr>
    </w:pPr>
    <w:r>
      <w:rPr>
        <w:rFonts w:eastAsia="黑体" w:hint="eastAsia"/>
        <w:sz w:val="30"/>
      </w:rPr>
      <w:t>国家（行业）标准征求意见表</w:t>
    </w:r>
  </w:p>
  <w:p w:rsidR="00135888" w:rsidRDefault="00135888" w:rsidP="00135888">
    <w:pPr>
      <w:autoSpaceDE w:val="0"/>
      <w:autoSpaceDN w:val="0"/>
      <w:adjustRightInd w:val="0"/>
      <w:jc w:val="left"/>
    </w:pPr>
    <w:r>
      <w:rPr>
        <w:rFonts w:ascii="宋体" w:hAnsi="宋体" w:hint="eastAsia"/>
      </w:rPr>
      <w:t>标准项目名称：</w:t>
    </w:r>
    <w:r>
      <w:rPr>
        <w:rFonts w:hint="eastAsia"/>
      </w:rPr>
      <w:t xml:space="preserve">  </w:t>
    </w:r>
    <w:r>
      <w:rPr>
        <w:rFonts w:hint="eastAsia"/>
      </w:rPr>
      <w:t>轮胎模具</w:t>
    </w:r>
    <w:r>
      <w:rPr>
        <w:rFonts w:hint="eastAsia"/>
      </w:rPr>
      <w:t xml:space="preserve"> </w:t>
    </w:r>
    <w:r>
      <w:rPr>
        <w:rFonts w:hint="eastAsia"/>
      </w:rPr>
      <w:t>弹簧气套</w:t>
    </w:r>
    <w:r>
      <w:rPr>
        <w:rFonts w:hint="eastAsia"/>
      </w:rPr>
      <w:t xml:space="preserve">         </w:t>
    </w:r>
  </w:p>
  <w:p w:rsidR="00135888" w:rsidRDefault="00135888" w:rsidP="00135888">
    <w:pPr>
      <w:tabs>
        <w:tab w:val="left" w:pos="0"/>
        <w:tab w:val="left" w:pos="3975"/>
      </w:tabs>
      <w:spacing w:line="400" w:lineRule="exact"/>
    </w:pPr>
    <w:r>
      <w:rPr>
        <w:rFonts w:hint="eastAsia"/>
      </w:rPr>
      <w:t>填报人：王万里</w:t>
    </w:r>
    <w:r>
      <w:rPr>
        <w:rFonts w:hint="eastAsia"/>
      </w:rPr>
      <w:t xml:space="preserve">  </w:t>
    </w:r>
    <w:r>
      <w:rPr>
        <w:rFonts w:hint="eastAsia"/>
      </w:rPr>
      <w:t>电话</w:t>
    </w:r>
    <w:r>
      <w:rPr>
        <w:rFonts w:hint="eastAsia"/>
      </w:rPr>
      <w:t>13964762558    Email</w:t>
    </w:r>
    <w:r>
      <w:rPr>
        <w:rFonts w:hint="eastAsia"/>
      </w:rPr>
      <w:t>：</w:t>
    </w:r>
    <w:r>
      <w:rPr>
        <w:rFonts w:hint="eastAsia"/>
      </w:rPr>
      <w:t>hm@himile.com</w:t>
    </w:r>
    <w:hyperlink r:id="rId1" w:history="1"/>
    <w:r>
      <w:rPr>
        <w:rFonts w:hint="eastAsia"/>
      </w:rPr>
      <w:t xml:space="preserve">          2019</w:t>
    </w:r>
    <w:r>
      <w:rPr>
        <w:rFonts w:hint="eastAsia"/>
      </w:rPr>
      <w:t>年</w:t>
    </w:r>
    <w:r>
      <w:rPr>
        <w:rFonts w:hint="eastAsia"/>
      </w:rPr>
      <w:t>4</w:t>
    </w:r>
    <w:r>
      <w:rPr>
        <w:rFonts w:hint="eastAsia"/>
      </w:rPr>
      <w:t>月</w:t>
    </w:r>
    <w:r>
      <w:rPr>
        <w:rFonts w:hint="eastAsia"/>
      </w:rPr>
      <w:t>20</w:t>
    </w:r>
    <w:r>
      <w:rPr>
        <w:rFonts w:hint="eastAsia"/>
      </w:rPr>
      <w:t>日填写</w:t>
    </w:r>
  </w:p>
  <w:p w:rsidR="00D13973" w:rsidRPr="00135888" w:rsidRDefault="00D13973" w:rsidP="003D05C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62AE"/>
    <w:multiLevelType w:val="multilevel"/>
    <w:tmpl w:val="008D62AE"/>
    <w:lvl w:ilvl="0">
      <w:start w:val="1"/>
      <w:numFmt w:val="decimal"/>
      <w:lvlText w:val="%1."/>
      <w:lvlJc w:val="left"/>
      <w:pPr>
        <w:ind w:left="704" w:hanging="420"/>
      </w:pPr>
    </w:lvl>
    <w:lvl w:ilvl="1">
      <w:start w:val="1"/>
      <w:numFmt w:val="lowerLetter"/>
      <w:lvlText w:val="%2)"/>
      <w:lvlJc w:val="left"/>
      <w:pPr>
        <w:ind w:left="1124" w:hanging="420"/>
      </w:pPr>
    </w:lvl>
    <w:lvl w:ilvl="2">
      <w:start w:val="1"/>
      <w:numFmt w:val="lowerRoman"/>
      <w:lvlText w:val="%3."/>
      <w:lvlJc w:val="right"/>
      <w:pPr>
        <w:ind w:left="1544" w:hanging="420"/>
      </w:pPr>
    </w:lvl>
    <w:lvl w:ilvl="3">
      <w:start w:val="1"/>
      <w:numFmt w:val="decimal"/>
      <w:lvlText w:val="%4."/>
      <w:lvlJc w:val="left"/>
      <w:pPr>
        <w:ind w:left="1964" w:hanging="420"/>
      </w:pPr>
    </w:lvl>
    <w:lvl w:ilvl="4">
      <w:start w:val="1"/>
      <w:numFmt w:val="lowerLetter"/>
      <w:lvlText w:val="%5)"/>
      <w:lvlJc w:val="left"/>
      <w:pPr>
        <w:ind w:left="2384" w:hanging="420"/>
      </w:pPr>
    </w:lvl>
    <w:lvl w:ilvl="5">
      <w:start w:val="1"/>
      <w:numFmt w:val="lowerRoman"/>
      <w:lvlText w:val="%6."/>
      <w:lvlJc w:val="right"/>
      <w:pPr>
        <w:ind w:left="2804" w:hanging="420"/>
      </w:pPr>
    </w:lvl>
    <w:lvl w:ilvl="6">
      <w:start w:val="1"/>
      <w:numFmt w:val="decimal"/>
      <w:lvlText w:val="%7."/>
      <w:lvlJc w:val="left"/>
      <w:pPr>
        <w:ind w:left="3224" w:hanging="420"/>
      </w:pPr>
    </w:lvl>
    <w:lvl w:ilvl="7">
      <w:start w:val="1"/>
      <w:numFmt w:val="lowerLetter"/>
      <w:lvlText w:val="%8)"/>
      <w:lvlJc w:val="left"/>
      <w:pPr>
        <w:ind w:left="3644" w:hanging="420"/>
      </w:pPr>
    </w:lvl>
    <w:lvl w:ilvl="8">
      <w:start w:val="1"/>
      <w:numFmt w:val="lowerRoman"/>
      <w:lvlText w:val="%9."/>
      <w:lvlJc w:val="right"/>
      <w:pPr>
        <w:ind w:left="4064" w:hanging="420"/>
      </w:pPr>
    </w:lvl>
  </w:abstractNum>
  <w:abstractNum w:abstractNumId="1">
    <w:nsid w:val="1B3D3666"/>
    <w:multiLevelType w:val="multilevel"/>
    <w:tmpl w:val="1B3D3666"/>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1FC91163"/>
    <w:multiLevelType w:val="multilevel"/>
    <w:tmpl w:val="1FC91163"/>
    <w:lvl w:ilvl="0">
      <w:start w:val="1"/>
      <w:numFmt w:val="decimal"/>
      <w:lvlText w:val="%1."/>
      <w:lvlJc w:val="left"/>
      <w:pPr>
        <w:ind w:left="0" w:firstLine="0"/>
      </w:pPr>
      <w:rPr>
        <w:rFonts w:hint="eastAsia"/>
        <w:b w:val="0"/>
        <w:i w:val="0"/>
        <w:sz w:val="21"/>
        <w:szCs w:val="21"/>
      </w:rPr>
    </w:lvl>
    <w:lvl w:ilvl="1">
      <w:start w:val="1"/>
      <w:numFmt w:val="decimal"/>
      <w:suff w:val="nothing"/>
      <w:lvlText w:val="%1.%2　"/>
      <w:lvlJc w:val="left"/>
      <w:pPr>
        <w:ind w:left="369" w:firstLine="57"/>
      </w:pPr>
      <w:rPr>
        <w:rFonts w:ascii="黑体" w:eastAsia="黑体" w:hAnsi="Times New Roman" w:cs="Times New Roman" w:hint="eastAsia"/>
        <w:b w:val="0"/>
        <w:bCs w:val="0"/>
        <w:i w:val="0"/>
        <w:iCs w:val="0"/>
        <w:caps w:val="0"/>
        <w:strike w:val="0"/>
        <w:dstrike w:val="0"/>
        <w:outline w:val="0"/>
        <w:shadow w:val="0"/>
        <w:emboss w:val="0"/>
        <w:imprint w:val="0"/>
        <w:vanish w:val="0"/>
        <w:spacing w:val="0"/>
        <w:kern w:val="0"/>
        <w:position w:val="0"/>
        <w:sz w:val="21"/>
        <w:szCs w:val="21"/>
        <w:u w:val="none"/>
        <w:vertAlign w:val="baseline"/>
        <w:em w:val="none"/>
      </w:rPr>
    </w:lvl>
    <w:lvl w:ilvl="2">
      <w:start w:val="1"/>
      <w:numFmt w:val="decimal"/>
      <w:suff w:val="nothing"/>
      <w:lvlText w:val="%1.%2.%3　"/>
      <w:lvlJc w:val="left"/>
      <w:pPr>
        <w:ind w:left="1417" w:firstLine="284"/>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3">
    <w:nsid w:val="3FEA4684"/>
    <w:multiLevelType w:val="multilevel"/>
    <w:tmpl w:val="3FEA4684"/>
    <w:lvl w:ilvl="0">
      <w:start w:val="1"/>
      <w:numFmt w:val="lowerLetter"/>
      <w:lvlText w:val="%1)"/>
      <w:lvlJc w:val="left"/>
      <w:pPr>
        <w:ind w:left="960" w:hanging="420"/>
      </w:pPr>
    </w:lvl>
    <w:lvl w:ilvl="1">
      <w:start w:val="1"/>
      <w:numFmt w:val="lowerLetter"/>
      <w:lvlText w:val="%2)"/>
      <w:lvlJc w:val="left"/>
      <w:pPr>
        <w:ind w:left="1380" w:hanging="420"/>
      </w:pPr>
    </w:lvl>
    <w:lvl w:ilvl="2">
      <w:start w:val="1"/>
      <w:numFmt w:val="lowerRoman"/>
      <w:lvlText w:val="%3."/>
      <w:lvlJc w:val="right"/>
      <w:pPr>
        <w:ind w:left="1800" w:hanging="420"/>
      </w:pPr>
    </w:lvl>
    <w:lvl w:ilvl="3">
      <w:start w:val="1"/>
      <w:numFmt w:val="decimal"/>
      <w:lvlText w:val="%4."/>
      <w:lvlJc w:val="left"/>
      <w:pPr>
        <w:ind w:left="2220" w:hanging="420"/>
      </w:pPr>
    </w:lvl>
    <w:lvl w:ilvl="4">
      <w:start w:val="1"/>
      <w:numFmt w:val="lowerLetter"/>
      <w:lvlText w:val="%5)"/>
      <w:lvlJc w:val="left"/>
      <w:pPr>
        <w:ind w:left="2640" w:hanging="420"/>
      </w:pPr>
    </w:lvl>
    <w:lvl w:ilvl="5">
      <w:start w:val="1"/>
      <w:numFmt w:val="lowerRoman"/>
      <w:lvlText w:val="%6."/>
      <w:lvlJc w:val="right"/>
      <w:pPr>
        <w:ind w:left="3060" w:hanging="420"/>
      </w:pPr>
    </w:lvl>
    <w:lvl w:ilvl="6">
      <w:start w:val="1"/>
      <w:numFmt w:val="decimal"/>
      <w:lvlText w:val="%7."/>
      <w:lvlJc w:val="left"/>
      <w:pPr>
        <w:ind w:left="3480" w:hanging="420"/>
      </w:pPr>
    </w:lvl>
    <w:lvl w:ilvl="7">
      <w:start w:val="1"/>
      <w:numFmt w:val="lowerLetter"/>
      <w:lvlText w:val="%8)"/>
      <w:lvlJc w:val="left"/>
      <w:pPr>
        <w:ind w:left="3900" w:hanging="420"/>
      </w:pPr>
    </w:lvl>
    <w:lvl w:ilvl="8">
      <w:start w:val="1"/>
      <w:numFmt w:val="lowerRoman"/>
      <w:lvlText w:val="%9."/>
      <w:lvlJc w:val="right"/>
      <w:pPr>
        <w:ind w:left="4320" w:hanging="420"/>
      </w:pPr>
    </w:lvl>
  </w:abstractNum>
  <w:abstractNum w:abstractNumId="4">
    <w:nsid w:val="46A4509E"/>
    <w:multiLevelType w:val="multilevel"/>
    <w:tmpl w:val="46A4509E"/>
    <w:lvl w:ilvl="0">
      <w:start w:val="1"/>
      <w:numFmt w:val="lowerLetter"/>
      <w:lvlText w:val="%1)"/>
      <w:lvlJc w:val="left"/>
      <w:pPr>
        <w:ind w:left="96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2"/>
  </w:num>
  <w:num w:numId="3">
    <w:abstractNumId w:val="3"/>
  </w:num>
  <w:num w:numId="4">
    <w:abstractNumId w:val="4"/>
  </w:num>
  <w:num w:numId="5">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Dongwenmin">
    <w15:presenceInfo w15:providerId="None" w15:userId="Dongwen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2A9"/>
    <w:rsid w:val="00004A96"/>
    <w:rsid w:val="00022ABB"/>
    <w:rsid w:val="00027240"/>
    <w:rsid w:val="000401F0"/>
    <w:rsid w:val="000545D6"/>
    <w:rsid w:val="000731F6"/>
    <w:rsid w:val="00095558"/>
    <w:rsid w:val="000D0D3C"/>
    <w:rsid w:val="000E1200"/>
    <w:rsid w:val="00112D2C"/>
    <w:rsid w:val="00135888"/>
    <w:rsid w:val="00150C44"/>
    <w:rsid w:val="0018158F"/>
    <w:rsid w:val="001A3D0C"/>
    <w:rsid w:val="001B305B"/>
    <w:rsid w:val="001B4D68"/>
    <w:rsid w:val="001F2E51"/>
    <w:rsid w:val="001F5455"/>
    <w:rsid w:val="002518C2"/>
    <w:rsid w:val="0025205D"/>
    <w:rsid w:val="002637DB"/>
    <w:rsid w:val="002C2114"/>
    <w:rsid w:val="002C6E75"/>
    <w:rsid w:val="002E1D82"/>
    <w:rsid w:val="00303B6F"/>
    <w:rsid w:val="00342BD0"/>
    <w:rsid w:val="00347426"/>
    <w:rsid w:val="00350289"/>
    <w:rsid w:val="003771F7"/>
    <w:rsid w:val="0038628E"/>
    <w:rsid w:val="003B2984"/>
    <w:rsid w:val="003C0D03"/>
    <w:rsid w:val="003D05CE"/>
    <w:rsid w:val="003D08A4"/>
    <w:rsid w:val="003E3052"/>
    <w:rsid w:val="00424E95"/>
    <w:rsid w:val="00444890"/>
    <w:rsid w:val="00451D2F"/>
    <w:rsid w:val="00451EF4"/>
    <w:rsid w:val="0046324B"/>
    <w:rsid w:val="00471712"/>
    <w:rsid w:val="00485389"/>
    <w:rsid w:val="00486ED7"/>
    <w:rsid w:val="004B4D1C"/>
    <w:rsid w:val="004B4DA2"/>
    <w:rsid w:val="004E4A2D"/>
    <w:rsid w:val="004F2524"/>
    <w:rsid w:val="00506DB1"/>
    <w:rsid w:val="005072EA"/>
    <w:rsid w:val="00523CC7"/>
    <w:rsid w:val="00567D6E"/>
    <w:rsid w:val="00577601"/>
    <w:rsid w:val="005E03C2"/>
    <w:rsid w:val="005F4DED"/>
    <w:rsid w:val="00624154"/>
    <w:rsid w:val="006368E8"/>
    <w:rsid w:val="006521D5"/>
    <w:rsid w:val="006529FB"/>
    <w:rsid w:val="00660406"/>
    <w:rsid w:val="006959DC"/>
    <w:rsid w:val="006C0D28"/>
    <w:rsid w:val="006F79E5"/>
    <w:rsid w:val="00713D45"/>
    <w:rsid w:val="007145B9"/>
    <w:rsid w:val="00733C6E"/>
    <w:rsid w:val="00740FF1"/>
    <w:rsid w:val="0076108E"/>
    <w:rsid w:val="007A0119"/>
    <w:rsid w:val="007A70E6"/>
    <w:rsid w:val="007B1854"/>
    <w:rsid w:val="007B3245"/>
    <w:rsid w:val="007C0FE7"/>
    <w:rsid w:val="00821EAA"/>
    <w:rsid w:val="00827E3C"/>
    <w:rsid w:val="008A4026"/>
    <w:rsid w:val="008B52AB"/>
    <w:rsid w:val="008C40A3"/>
    <w:rsid w:val="00936C6D"/>
    <w:rsid w:val="00957E50"/>
    <w:rsid w:val="00970392"/>
    <w:rsid w:val="009B6070"/>
    <w:rsid w:val="009D23A6"/>
    <w:rsid w:val="00A03EA1"/>
    <w:rsid w:val="00A11512"/>
    <w:rsid w:val="00A2164F"/>
    <w:rsid w:val="00A400A8"/>
    <w:rsid w:val="00A858EA"/>
    <w:rsid w:val="00AA6AF2"/>
    <w:rsid w:val="00AE27E5"/>
    <w:rsid w:val="00B0701E"/>
    <w:rsid w:val="00B20578"/>
    <w:rsid w:val="00B246C2"/>
    <w:rsid w:val="00B24716"/>
    <w:rsid w:val="00B278BA"/>
    <w:rsid w:val="00B70660"/>
    <w:rsid w:val="00B824E2"/>
    <w:rsid w:val="00B83ABA"/>
    <w:rsid w:val="00B95FE8"/>
    <w:rsid w:val="00BB7A78"/>
    <w:rsid w:val="00C55035"/>
    <w:rsid w:val="00C70BCA"/>
    <w:rsid w:val="00C80199"/>
    <w:rsid w:val="00C81887"/>
    <w:rsid w:val="00CA05E7"/>
    <w:rsid w:val="00CD184E"/>
    <w:rsid w:val="00D13973"/>
    <w:rsid w:val="00D23CAD"/>
    <w:rsid w:val="00D43F32"/>
    <w:rsid w:val="00D472A9"/>
    <w:rsid w:val="00D55151"/>
    <w:rsid w:val="00DA1434"/>
    <w:rsid w:val="00DA45EC"/>
    <w:rsid w:val="00DB1C21"/>
    <w:rsid w:val="00DB697A"/>
    <w:rsid w:val="00DF6B4C"/>
    <w:rsid w:val="00E07869"/>
    <w:rsid w:val="00E35B9C"/>
    <w:rsid w:val="00E44EA6"/>
    <w:rsid w:val="00E52CE0"/>
    <w:rsid w:val="00E53583"/>
    <w:rsid w:val="00E609CF"/>
    <w:rsid w:val="00E61C0A"/>
    <w:rsid w:val="00E675F4"/>
    <w:rsid w:val="00E91CB6"/>
    <w:rsid w:val="00EC2CF3"/>
    <w:rsid w:val="00EC3D54"/>
    <w:rsid w:val="00ED1472"/>
    <w:rsid w:val="00EE7A78"/>
    <w:rsid w:val="00F25B45"/>
    <w:rsid w:val="00F555B3"/>
    <w:rsid w:val="00F63E86"/>
    <w:rsid w:val="00F6722E"/>
    <w:rsid w:val="00F9616A"/>
    <w:rsid w:val="00FA3DAF"/>
    <w:rsid w:val="00FA72C9"/>
    <w:rsid w:val="00FB63E7"/>
    <w:rsid w:val="00FC0EC5"/>
    <w:rsid w:val="00FD31C7"/>
    <w:rsid w:val="00FF213C"/>
    <w:rsid w:val="0CFF73FB"/>
    <w:rsid w:val="39763C45"/>
    <w:rsid w:val="3C65776A"/>
    <w:rsid w:val="44E550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qFormat/>
    <w:rsid w:val="00135888"/>
    <w:pPr>
      <w:keepNext/>
      <w:keepLines/>
      <w:spacing w:before="340" w:after="330" w:line="578" w:lineRule="auto"/>
      <w:outlineLvl w:val="0"/>
    </w:pPr>
    <w:rPr>
      <w:rFonts w:ascii="Calibri" w:hAnsi="Calibri"/>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pPr>
      <w:ind w:leftChars="2500" w:left="100"/>
    </w:pPr>
  </w:style>
  <w:style w:type="paragraph" w:styleId="a4">
    <w:name w:val="Balloon Text"/>
    <w:basedOn w:val="a"/>
    <w:link w:val="Char0"/>
    <w:qFormat/>
    <w:rPr>
      <w:sz w:val="18"/>
      <w:szCs w:val="18"/>
    </w:rPr>
  </w:style>
  <w:style w:type="paragraph" w:styleId="a5">
    <w:name w:val="footer"/>
    <w:basedOn w:val="a"/>
    <w:link w:val="Char1"/>
    <w:uiPriority w:val="99"/>
    <w:qFormat/>
    <w:pPr>
      <w:tabs>
        <w:tab w:val="center" w:pos="4153"/>
        <w:tab w:val="right" w:pos="8306"/>
      </w:tabs>
      <w:snapToGrid w:val="0"/>
      <w:jc w:val="left"/>
    </w:pPr>
    <w:rPr>
      <w:sz w:val="18"/>
      <w:szCs w:val="18"/>
    </w:rPr>
  </w:style>
  <w:style w:type="paragraph" w:styleId="a6">
    <w:name w:val="header"/>
    <w:basedOn w:val="a"/>
    <w:link w:val="Char2"/>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pPr>
      <w:widowControl/>
      <w:spacing w:before="100" w:beforeAutospacing="1" w:after="100" w:afterAutospacing="1"/>
      <w:jc w:val="left"/>
    </w:pPr>
    <w:rPr>
      <w:rFonts w:ascii="宋体" w:hAnsi="宋体" w:cs="宋体"/>
      <w:kern w:val="0"/>
      <w:sz w:val="24"/>
    </w:rPr>
  </w:style>
  <w:style w:type="table" w:styleId="a8">
    <w:name w:val="Table Grid"/>
    <w:basedOn w:val="a1"/>
    <w:qFormat/>
    <w:rPr>
      <w:rFonts w:ascii="宋体"/>
      <w:sz w:val="18"/>
      <w:szCs w:val="1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2">
    <w:name w:val="页眉 Char"/>
    <w:basedOn w:val="a0"/>
    <w:link w:val="a6"/>
    <w:qFormat/>
    <w:rPr>
      <w:kern w:val="2"/>
      <w:sz w:val="18"/>
      <w:szCs w:val="18"/>
    </w:rPr>
  </w:style>
  <w:style w:type="character" w:customStyle="1" w:styleId="Char1">
    <w:name w:val="页脚 Char"/>
    <w:basedOn w:val="a0"/>
    <w:link w:val="a5"/>
    <w:uiPriority w:val="99"/>
    <w:qFormat/>
    <w:rPr>
      <w:kern w:val="2"/>
      <w:sz w:val="18"/>
      <w:szCs w:val="18"/>
    </w:rPr>
  </w:style>
  <w:style w:type="character" w:customStyle="1" w:styleId="Char0">
    <w:name w:val="批注框文本 Char"/>
    <w:basedOn w:val="a0"/>
    <w:link w:val="a4"/>
    <w:qFormat/>
    <w:rPr>
      <w:kern w:val="2"/>
      <w:sz w:val="18"/>
      <w:szCs w:val="18"/>
    </w:rPr>
  </w:style>
  <w:style w:type="paragraph" w:customStyle="1" w:styleId="a9">
    <w:name w:val="段"/>
    <w:link w:val="Char3"/>
    <w:qFormat/>
    <w:pPr>
      <w:tabs>
        <w:tab w:val="center" w:pos="4201"/>
        <w:tab w:val="right" w:leader="dot" w:pos="9298"/>
      </w:tabs>
      <w:autoSpaceDE w:val="0"/>
      <w:autoSpaceDN w:val="0"/>
      <w:ind w:firstLineChars="200" w:firstLine="420"/>
      <w:jc w:val="both"/>
    </w:pPr>
    <w:rPr>
      <w:rFonts w:ascii="宋体"/>
      <w:sz w:val="21"/>
    </w:rPr>
  </w:style>
  <w:style w:type="character" w:customStyle="1" w:styleId="Char3">
    <w:name w:val="段 Char"/>
    <w:link w:val="a9"/>
    <w:qFormat/>
    <w:rPr>
      <w:rFonts w:ascii="宋体"/>
      <w:sz w:val="21"/>
    </w:rPr>
  </w:style>
  <w:style w:type="paragraph" w:customStyle="1" w:styleId="aa">
    <w:name w:val="标准书脚_奇数页"/>
    <w:qFormat/>
    <w:pPr>
      <w:spacing w:before="120"/>
      <w:ind w:right="198"/>
      <w:jc w:val="right"/>
    </w:pPr>
    <w:rPr>
      <w:rFonts w:ascii="宋体"/>
      <w:sz w:val="18"/>
      <w:szCs w:val="18"/>
    </w:rPr>
  </w:style>
  <w:style w:type="paragraph" w:customStyle="1" w:styleId="2">
    <w:name w:val="封面标准号2"/>
    <w:qFormat/>
    <w:pPr>
      <w:framePr w:w="9140" w:h="1242" w:hRule="exact" w:hSpace="284" w:wrap="around" w:vAnchor="page" w:hAnchor="page" w:x="1645" w:y="2910" w:anchorLock="1"/>
      <w:spacing w:before="357" w:line="280" w:lineRule="exact"/>
      <w:jc w:val="right"/>
    </w:pPr>
    <w:rPr>
      <w:rFonts w:ascii="黑体" w:eastAsia="黑体"/>
      <w:sz w:val="28"/>
      <w:szCs w:val="28"/>
    </w:rPr>
  </w:style>
  <w:style w:type="character" w:customStyle="1" w:styleId="ab">
    <w:name w:val="发布"/>
    <w:qFormat/>
    <w:rPr>
      <w:rFonts w:ascii="黑体" w:eastAsia="黑体"/>
      <w:spacing w:val="85"/>
      <w:w w:val="100"/>
      <w:position w:val="3"/>
      <w:sz w:val="28"/>
      <w:szCs w:val="28"/>
    </w:rPr>
  </w:style>
  <w:style w:type="paragraph" w:customStyle="1" w:styleId="ac">
    <w:name w:val="封面标准代替信息"/>
    <w:qFormat/>
    <w:pPr>
      <w:framePr w:w="9140" w:h="1242" w:hRule="exact" w:hSpace="284" w:wrap="around" w:vAnchor="page" w:hAnchor="page" w:x="1645" w:y="2910" w:anchorLock="1"/>
      <w:spacing w:before="57" w:line="280" w:lineRule="exact"/>
      <w:jc w:val="right"/>
    </w:pPr>
    <w:rPr>
      <w:rFonts w:ascii="宋体"/>
      <w:sz w:val="21"/>
      <w:szCs w:val="21"/>
    </w:rPr>
  </w:style>
  <w:style w:type="paragraph" w:customStyle="1" w:styleId="ad">
    <w:name w:val="封面标准名称"/>
    <w:qFormat/>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paragraph" w:customStyle="1" w:styleId="ae">
    <w:name w:val="封面标准文稿编辑信息"/>
    <w:basedOn w:val="a"/>
    <w:qFormat/>
    <w:pPr>
      <w:framePr w:w="9639" w:h="6917" w:hRule="exact" w:wrap="around" w:vAnchor="page" w:hAnchor="page" w:xAlign="center" w:y="6408" w:anchorLock="1"/>
      <w:spacing w:before="180" w:after="160" w:line="180" w:lineRule="exact"/>
      <w:jc w:val="center"/>
      <w:textAlignment w:val="center"/>
    </w:pPr>
    <w:rPr>
      <w:rFonts w:ascii="宋体"/>
      <w:kern w:val="0"/>
      <w:szCs w:val="28"/>
    </w:rPr>
  </w:style>
  <w:style w:type="paragraph" w:customStyle="1" w:styleId="af">
    <w:name w:val="其他标准标志"/>
    <w:basedOn w:val="a"/>
    <w:qFormat/>
    <w:pPr>
      <w:framePr w:w="6101" w:h="1389" w:hRule="exact" w:hSpace="181" w:vSpace="181" w:wrap="around" w:vAnchor="page" w:hAnchor="page" w:x="4673" w:y="942" w:anchorLock="1"/>
      <w:widowControl/>
      <w:shd w:val="solid" w:color="FFFFFF" w:fill="FFFFFF"/>
      <w:spacing w:line="0" w:lineRule="atLeast"/>
      <w:jc w:val="right"/>
    </w:pPr>
    <w:rPr>
      <w:b/>
      <w:w w:val="130"/>
      <w:kern w:val="0"/>
      <w:sz w:val="96"/>
      <w:szCs w:val="96"/>
    </w:rPr>
  </w:style>
  <w:style w:type="paragraph" w:customStyle="1" w:styleId="af0">
    <w:name w:val="其他标准称谓"/>
    <w:next w:val="a"/>
    <w:qFormat/>
    <w:pPr>
      <w:framePr w:hSpace="181" w:vSpace="181" w:wrap="around" w:vAnchor="page" w:hAnchor="page" w:x="1419" w:y="2286" w:anchorLock="1"/>
      <w:spacing w:line="0" w:lineRule="atLeast"/>
      <w:jc w:val="distribute"/>
    </w:pPr>
    <w:rPr>
      <w:rFonts w:ascii="黑体" w:eastAsia="黑体" w:hAnsi="宋体"/>
      <w:spacing w:val="-40"/>
      <w:sz w:val="48"/>
      <w:szCs w:val="52"/>
    </w:rPr>
  </w:style>
  <w:style w:type="paragraph" w:customStyle="1" w:styleId="af1">
    <w:name w:val="其他发布部门"/>
    <w:basedOn w:val="a"/>
    <w:qFormat/>
    <w:pPr>
      <w:framePr w:w="7938" w:h="1134" w:hRule="exact" w:hSpace="125" w:vSpace="181" w:wrap="around" w:vAnchor="page" w:hAnchor="page" w:x="2150" w:y="15310" w:anchorLock="1"/>
      <w:widowControl/>
      <w:spacing w:line="0" w:lineRule="atLeast"/>
      <w:jc w:val="center"/>
    </w:pPr>
    <w:rPr>
      <w:rFonts w:ascii="黑体" w:eastAsia="黑体"/>
      <w:spacing w:val="20"/>
      <w:w w:val="135"/>
      <w:kern w:val="0"/>
      <w:sz w:val="28"/>
      <w:szCs w:val="20"/>
    </w:rPr>
  </w:style>
  <w:style w:type="paragraph" w:customStyle="1" w:styleId="af2">
    <w:name w:val="前言、引言标题"/>
    <w:next w:val="a9"/>
    <w:qFormat/>
    <w:pPr>
      <w:keepNext/>
      <w:pageBreakBefore/>
      <w:shd w:val="clear" w:color="FFFFFF" w:fill="FFFFFF"/>
      <w:spacing w:before="640" w:after="560"/>
      <w:jc w:val="center"/>
      <w:outlineLvl w:val="0"/>
    </w:pPr>
    <w:rPr>
      <w:rFonts w:ascii="黑体" w:eastAsia="黑体"/>
      <w:sz w:val="32"/>
    </w:rPr>
  </w:style>
  <w:style w:type="paragraph" w:customStyle="1" w:styleId="af3">
    <w:name w:val="其他发布日期"/>
    <w:qFormat/>
    <w:pPr>
      <w:framePr w:w="3997" w:h="471" w:hRule="exact" w:vSpace="181" w:wrap="around" w:vAnchor="page" w:hAnchor="page" w:x="1419" w:y="14097" w:anchorLock="1"/>
    </w:pPr>
    <w:rPr>
      <w:rFonts w:eastAsia="黑体"/>
      <w:sz w:val="28"/>
    </w:rPr>
  </w:style>
  <w:style w:type="paragraph" w:customStyle="1" w:styleId="af4">
    <w:name w:val="其他实施日期"/>
    <w:basedOn w:val="a"/>
    <w:qFormat/>
    <w:pPr>
      <w:framePr w:w="3997" w:h="471" w:hRule="exact" w:vSpace="181" w:wrap="around" w:vAnchor="page" w:hAnchor="page" w:x="7089" w:y="14097"/>
      <w:widowControl/>
      <w:jc w:val="right"/>
    </w:pPr>
    <w:rPr>
      <w:rFonts w:eastAsia="黑体"/>
      <w:kern w:val="0"/>
      <w:sz w:val="28"/>
      <w:szCs w:val="20"/>
    </w:rPr>
  </w:style>
  <w:style w:type="character" w:customStyle="1" w:styleId="high-light-bg4">
    <w:name w:val="high-light-bg4"/>
    <w:basedOn w:val="a0"/>
    <w:qFormat/>
  </w:style>
  <w:style w:type="character" w:customStyle="1" w:styleId="ordinary-span-edit2">
    <w:name w:val="ordinary-span-edit2"/>
    <w:basedOn w:val="a0"/>
    <w:qFormat/>
  </w:style>
  <w:style w:type="character" w:customStyle="1" w:styleId="Char">
    <w:name w:val="日期 Char"/>
    <w:basedOn w:val="a0"/>
    <w:link w:val="a3"/>
    <w:qFormat/>
    <w:rPr>
      <w:kern w:val="2"/>
      <w:sz w:val="21"/>
      <w:szCs w:val="24"/>
    </w:rPr>
  </w:style>
  <w:style w:type="paragraph" w:styleId="af5">
    <w:name w:val="annotation text"/>
    <w:basedOn w:val="a"/>
    <w:link w:val="Char4"/>
    <w:qFormat/>
    <w:rsid w:val="00D13973"/>
    <w:pPr>
      <w:jc w:val="left"/>
    </w:pPr>
  </w:style>
  <w:style w:type="character" w:customStyle="1" w:styleId="Char4">
    <w:name w:val="批注文字 Char"/>
    <w:basedOn w:val="a0"/>
    <w:link w:val="af5"/>
    <w:qFormat/>
    <w:rsid w:val="00D13973"/>
    <w:rPr>
      <w:kern w:val="2"/>
      <w:sz w:val="21"/>
      <w:szCs w:val="24"/>
    </w:rPr>
  </w:style>
  <w:style w:type="paragraph" w:styleId="af6">
    <w:name w:val="List Paragraph"/>
    <w:basedOn w:val="a"/>
    <w:uiPriority w:val="34"/>
    <w:unhideWhenUsed/>
    <w:qFormat/>
    <w:rsid w:val="00D13973"/>
    <w:pPr>
      <w:ind w:firstLineChars="200" w:firstLine="420"/>
    </w:pPr>
  </w:style>
  <w:style w:type="character" w:customStyle="1" w:styleId="5">
    <w:name w:val="标题 #5_"/>
    <w:link w:val="50"/>
    <w:locked/>
    <w:rsid w:val="00135888"/>
    <w:rPr>
      <w:rFonts w:ascii="MingLiU" w:eastAsia="MingLiU" w:hAnsi="MingLiU"/>
      <w:spacing w:val="10"/>
      <w:sz w:val="40"/>
      <w:szCs w:val="40"/>
      <w:shd w:val="clear" w:color="auto" w:fill="FFFFFF"/>
    </w:rPr>
  </w:style>
  <w:style w:type="paragraph" w:customStyle="1" w:styleId="50">
    <w:name w:val="标题 #5"/>
    <w:basedOn w:val="a"/>
    <w:link w:val="5"/>
    <w:rsid w:val="00135888"/>
    <w:pPr>
      <w:shd w:val="clear" w:color="auto" w:fill="FFFFFF"/>
      <w:spacing w:line="610" w:lineRule="exact"/>
      <w:ind w:hanging="840"/>
      <w:jc w:val="left"/>
      <w:outlineLvl w:val="4"/>
    </w:pPr>
    <w:rPr>
      <w:rFonts w:ascii="MingLiU" w:eastAsia="MingLiU" w:hAnsi="MingLiU"/>
      <w:spacing w:val="10"/>
      <w:kern w:val="0"/>
      <w:sz w:val="40"/>
      <w:szCs w:val="40"/>
    </w:rPr>
  </w:style>
  <w:style w:type="character" w:customStyle="1" w:styleId="1Char">
    <w:name w:val="标题 1 Char"/>
    <w:basedOn w:val="a0"/>
    <w:link w:val="1"/>
    <w:rsid w:val="00135888"/>
    <w:rPr>
      <w:rFonts w:ascii="Calibri" w:hAnsi="Calibri"/>
      <w:b/>
      <w:bCs/>
      <w:kern w:val="44"/>
      <w:sz w:val="44"/>
      <w:szCs w:val="44"/>
    </w:rPr>
  </w:style>
  <w:style w:type="paragraph" w:customStyle="1" w:styleId="af7">
    <w:name w:val="二级条标题"/>
    <w:basedOn w:val="af8"/>
    <w:next w:val="a9"/>
    <w:qFormat/>
    <w:rsid w:val="00135888"/>
    <w:pPr>
      <w:spacing w:before="50" w:after="50"/>
      <w:outlineLvl w:val="3"/>
    </w:pPr>
  </w:style>
  <w:style w:type="paragraph" w:customStyle="1" w:styleId="af8">
    <w:name w:val="一级条标题"/>
    <w:next w:val="a9"/>
    <w:rsid w:val="00135888"/>
    <w:pPr>
      <w:tabs>
        <w:tab w:val="num" w:pos="360"/>
      </w:tabs>
      <w:spacing w:beforeLines="50" w:before="156" w:afterLines="50" w:after="156"/>
      <w:outlineLvl w:val="2"/>
    </w:pPr>
    <w:rPr>
      <w:rFonts w:ascii="黑体" w:eastAsia="黑体"/>
      <w:sz w:val="21"/>
      <w:szCs w:val="21"/>
    </w:rPr>
  </w:style>
  <w:style w:type="paragraph" w:customStyle="1" w:styleId="af9">
    <w:name w:val="章标题"/>
    <w:next w:val="a9"/>
    <w:rsid w:val="00135888"/>
    <w:pPr>
      <w:tabs>
        <w:tab w:val="num" w:pos="360"/>
      </w:tabs>
      <w:spacing w:beforeLines="100" w:before="312" w:afterLines="100" w:after="312"/>
      <w:jc w:val="both"/>
      <w:outlineLvl w:val="1"/>
    </w:pPr>
    <w:rPr>
      <w:rFonts w:ascii="黑体" w:eastAsia="黑体"/>
      <w:sz w:val="21"/>
    </w:rPr>
  </w:style>
  <w:style w:type="paragraph" w:customStyle="1" w:styleId="afa">
    <w:name w:val="目次、标准名称标题"/>
    <w:basedOn w:val="a"/>
    <w:next w:val="a9"/>
    <w:rsid w:val="00135888"/>
    <w:pPr>
      <w:keepNext/>
      <w:pageBreakBefore/>
      <w:widowControl/>
      <w:shd w:val="clear" w:color="FFFFFF" w:fill="FFFFFF"/>
      <w:spacing w:before="640" w:after="560" w:line="460" w:lineRule="exact"/>
      <w:jc w:val="center"/>
      <w:outlineLvl w:val="0"/>
    </w:pPr>
    <w:rPr>
      <w:rFonts w:ascii="黑体" w:eastAsia="黑体"/>
      <w:kern w:val="0"/>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qFormat/>
    <w:rsid w:val="00135888"/>
    <w:pPr>
      <w:keepNext/>
      <w:keepLines/>
      <w:spacing w:before="340" w:after="330" w:line="578" w:lineRule="auto"/>
      <w:outlineLvl w:val="0"/>
    </w:pPr>
    <w:rPr>
      <w:rFonts w:ascii="Calibri" w:hAnsi="Calibri"/>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pPr>
      <w:ind w:leftChars="2500" w:left="100"/>
    </w:pPr>
  </w:style>
  <w:style w:type="paragraph" w:styleId="a4">
    <w:name w:val="Balloon Text"/>
    <w:basedOn w:val="a"/>
    <w:link w:val="Char0"/>
    <w:qFormat/>
    <w:rPr>
      <w:sz w:val="18"/>
      <w:szCs w:val="18"/>
    </w:rPr>
  </w:style>
  <w:style w:type="paragraph" w:styleId="a5">
    <w:name w:val="footer"/>
    <w:basedOn w:val="a"/>
    <w:link w:val="Char1"/>
    <w:uiPriority w:val="99"/>
    <w:qFormat/>
    <w:pPr>
      <w:tabs>
        <w:tab w:val="center" w:pos="4153"/>
        <w:tab w:val="right" w:pos="8306"/>
      </w:tabs>
      <w:snapToGrid w:val="0"/>
      <w:jc w:val="left"/>
    </w:pPr>
    <w:rPr>
      <w:sz w:val="18"/>
      <w:szCs w:val="18"/>
    </w:rPr>
  </w:style>
  <w:style w:type="paragraph" w:styleId="a6">
    <w:name w:val="header"/>
    <w:basedOn w:val="a"/>
    <w:link w:val="Char2"/>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pPr>
      <w:widowControl/>
      <w:spacing w:before="100" w:beforeAutospacing="1" w:after="100" w:afterAutospacing="1"/>
      <w:jc w:val="left"/>
    </w:pPr>
    <w:rPr>
      <w:rFonts w:ascii="宋体" w:hAnsi="宋体" w:cs="宋体"/>
      <w:kern w:val="0"/>
      <w:sz w:val="24"/>
    </w:rPr>
  </w:style>
  <w:style w:type="table" w:styleId="a8">
    <w:name w:val="Table Grid"/>
    <w:basedOn w:val="a1"/>
    <w:qFormat/>
    <w:rPr>
      <w:rFonts w:ascii="宋体"/>
      <w:sz w:val="18"/>
      <w:szCs w:val="1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2">
    <w:name w:val="页眉 Char"/>
    <w:basedOn w:val="a0"/>
    <w:link w:val="a6"/>
    <w:qFormat/>
    <w:rPr>
      <w:kern w:val="2"/>
      <w:sz w:val="18"/>
      <w:szCs w:val="18"/>
    </w:rPr>
  </w:style>
  <w:style w:type="character" w:customStyle="1" w:styleId="Char1">
    <w:name w:val="页脚 Char"/>
    <w:basedOn w:val="a0"/>
    <w:link w:val="a5"/>
    <w:uiPriority w:val="99"/>
    <w:qFormat/>
    <w:rPr>
      <w:kern w:val="2"/>
      <w:sz w:val="18"/>
      <w:szCs w:val="18"/>
    </w:rPr>
  </w:style>
  <w:style w:type="character" w:customStyle="1" w:styleId="Char0">
    <w:name w:val="批注框文本 Char"/>
    <w:basedOn w:val="a0"/>
    <w:link w:val="a4"/>
    <w:qFormat/>
    <w:rPr>
      <w:kern w:val="2"/>
      <w:sz w:val="18"/>
      <w:szCs w:val="18"/>
    </w:rPr>
  </w:style>
  <w:style w:type="paragraph" w:customStyle="1" w:styleId="a9">
    <w:name w:val="段"/>
    <w:link w:val="Char3"/>
    <w:qFormat/>
    <w:pPr>
      <w:tabs>
        <w:tab w:val="center" w:pos="4201"/>
        <w:tab w:val="right" w:leader="dot" w:pos="9298"/>
      </w:tabs>
      <w:autoSpaceDE w:val="0"/>
      <w:autoSpaceDN w:val="0"/>
      <w:ind w:firstLineChars="200" w:firstLine="420"/>
      <w:jc w:val="both"/>
    </w:pPr>
    <w:rPr>
      <w:rFonts w:ascii="宋体"/>
      <w:sz w:val="21"/>
    </w:rPr>
  </w:style>
  <w:style w:type="character" w:customStyle="1" w:styleId="Char3">
    <w:name w:val="段 Char"/>
    <w:link w:val="a9"/>
    <w:qFormat/>
    <w:rPr>
      <w:rFonts w:ascii="宋体"/>
      <w:sz w:val="21"/>
    </w:rPr>
  </w:style>
  <w:style w:type="paragraph" w:customStyle="1" w:styleId="aa">
    <w:name w:val="标准书脚_奇数页"/>
    <w:qFormat/>
    <w:pPr>
      <w:spacing w:before="120"/>
      <w:ind w:right="198"/>
      <w:jc w:val="right"/>
    </w:pPr>
    <w:rPr>
      <w:rFonts w:ascii="宋体"/>
      <w:sz w:val="18"/>
      <w:szCs w:val="18"/>
    </w:rPr>
  </w:style>
  <w:style w:type="paragraph" w:customStyle="1" w:styleId="2">
    <w:name w:val="封面标准号2"/>
    <w:qFormat/>
    <w:pPr>
      <w:framePr w:w="9140" w:h="1242" w:hRule="exact" w:hSpace="284" w:wrap="around" w:vAnchor="page" w:hAnchor="page" w:x="1645" w:y="2910" w:anchorLock="1"/>
      <w:spacing w:before="357" w:line="280" w:lineRule="exact"/>
      <w:jc w:val="right"/>
    </w:pPr>
    <w:rPr>
      <w:rFonts w:ascii="黑体" w:eastAsia="黑体"/>
      <w:sz w:val="28"/>
      <w:szCs w:val="28"/>
    </w:rPr>
  </w:style>
  <w:style w:type="character" w:customStyle="1" w:styleId="ab">
    <w:name w:val="发布"/>
    <w:qFormat/>
    <w:rPr>
      <w:rFonts w:ascii="黑体" w:eastAsia="黑体"/>
      <w:spacing w:val="85"/>
      <w:w w:val="100"/>
      <w:position w:val="3"/>
      <w:sz w:val="28"/>
      <w:szCs w:val="28"/>
    </w:rPr>
  </w:style>
  <w:style w:type="paragraph" w:customStyle="1" w:styleId="ac">
    <w:name w:val="封面标准代替信息"/>
    <w:qFormat/>
    <w:pPr>
      <w:framePr w:w="9140" w:h="1242" w:hRule="exact" w:hSpace="284" w:wrap="around" w:vAnchor="page" w:hAnchor="page" w:x="1645" w:y="2910" w:anchorLock="1"/>
      <w:spacing w:before="57" w:line="280" w:lineRule="exact"/>
      <w:jc w:val="right"/>
    </w:pPr>
    <w:rPr>
      <w:rFonts w:ascii="宋体"/>
      <w:sz w:val="21"/>
      <w:szCs w:val="21"/>
    </w:rPr>
  </w:style>
  <w:style w:type="paragraph" w:customStyle="1" w:styleId="ad">
    <w:name w:val="封面标准名称"/>
    <w:qFormat/>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paragraph" w:customStyle="1" w:styleId="ae">
    <w:name w:val="封面标准文稿编辑信息"/>
    <w:basedOn w:val="a"/>
    <w:qFormat/>
    <w:pPr>
      <w:framePr w:w="9639" w:h="6917" w:hRule="exact" w:wrap="around" w:vAnchor="page" w:hAnchor="page" w:xAlign="center" w:y="6408" w:anchorLock="1"/>
      <w:spacing w:before="180" w:after="160" w:line="180" w:lineRule="exact"/>
      <w:jc w:val="center"/>
      <w:textAlignment w:val="center"/>
    </w:pPr>
    <w:rPr>
      <w:rFonts w:ascii="宋体"/>
      <w:kern w:val="0"/>
      <w:szCs w:val="28"/>
    </w:rPr>
  </w:style>
  <w:style w:type="paragraph" w:customStyle="1" w:styleId="af">
    <w:name w:val="其他标准标志"/>
    <w:basedOn w:val="a"/>
    <w:qFormat/>
    <w:pPr>
      <w:framePr w:w="6101" w:h="1389" w:hRule="exact" w:hSpace="181" w:vSpace="181" w:wrap="around" w:vAnchor="page" w:hAnchor="page" w:x="4673" w:y="942" w:anchorLock="1"/>
      <w:widowControl/>
      <w:shd w:val="solid" w:color="FFFFFF" w:fill="FFFFFF"/>
      <w:spacing w:line="0" w:lineRule="atLeast"/>
      <w:jc w:val="right"/>
    </w:pPr>
    <w:rPr>
      <w:b/>
      <w:w w:val="130"/>
      <w:kern w:val="0"/>
      <w:sz w:val="96"/>
      <w:szCs w:val="96"/>
    </w:rPr>
  </w:style>
  <w:style w:type="paragraph" w:customStyle="1" w:styleId="af0">
    <w:name w:val="其他标准称谓"/>
    <w:next w:val="a"/>
    <w:qFormat/>
    <w:pPr>
      <w:framePr w:hSpace="181" w:vSpace="181" w:wrap="around" w:vAnchor="page" w:hAnchor="page" w:x="1419" w:y="2286" w:anchorLock="1"/>
      <w:spacing w:line="0" w:lineRule="atLeast"/>
      <w:jc w:val="distribute"/>
    </w:pPr>
    <w:rPr>
      <w:rFonts w:ascii="黑体" w:eastAsia="黑体" w:hAnsi="宋体"/>
      <w:spacing w:val="-40"/>
      <w:sz w:val="48"/>
      <w:szCs w:val="52"/>
    </w:rPr>
  </w:style>
  <w:style w:type="paragraph" w:customStyle="1" w:styleId="af1">
    <w:name w:val="其他发布部门"/>
    <w:basedOn w:val="a"/>
    <w:qFormat/>
    <w:pPr>
      <w:framePr w:w="7938" w:h="1134" w:hRule="exact" w:hSpace="125" w:vSpace="181" w:wrap="around" w:vAnchor="page" w:hAnchor="page" w:x="2150" w:y="15310" w:anchorLock="1"/>
      <w:widowControl/>
      <w:spacing w:line="0" w:lineRule="atLeast"/>
      <w:jc w:val="center"/>
    </w:pPr>
    <w:rPr>
      <w:rFonts w:ascii="黑体" w:eastAsia="黑体"/>
      <w:spacing w:val="20"/>
      <w:w w:val="135"/>
      <w:kern w:val="0"/>
      <w:sz w:val="28"/>
      <w:szCs w:val="20"/>
    </w:rPr>
  </w:style>
  <w:style w:type="paragraph" w:customStyle="1" w:styleId="af2">
    <w:name w:val="前言、引言标题"/>
    <w:next w:val="a9"/>
    <w:qFormat/>
    <w:pPr>
      <w:keepNext/>
      <w:pageBreakBefore/>
      <w:shd w:val="clear" w:color="FFFFFF" w:fill="FFFFFF"/>
      <w:spacing w:before="640" w:after="560"/>
      <w:jc w:val="center"/>
      <w:outlineLvl w:val="0"/>
    </w:pPr>
    <w:rPr>
      <w:rFonts w:ascii="黑体" w:eastAsia="黑体"/>
      <w:sz w:val="32"/>
    </w:rPr>
  </w:style>
  <w:style w:type="paragraph" w:customStyle="1" w:styleId="af3">
    <w:name w:val="其他发布日期"/>
    <w:qFormat/>
    <w:pPr>
      <w:framePr w:w="3997" w:h="471" w:hRule="exact" w:vSpace="181" w:wrap="around" w:vAnchor="page" w:hAnchor="page" w:x="1419" w:y="14097" w:anchorLock="1"/>
    </w:pPr>
    <w:rPr>
      <w:rFonts w:eastAsia="黑体"/>
      <w:sz w:val="28"/>
    </w:rPr>
  </w:style>
  <w:style w:type="paragraph" w:customStyle="1" w:styleId="af4">
    <w:name w:val="其他实施日期"/>
    <w:basedOn w:val="a"/>
    <w:qFormat/>
    <w:pPr>
      <w:framePr w:w="3997" w:h="471" w:hRule="exact" w:vSpace="181" w:wrap="around" w:vAnchor="page" w:hAnchor="page" w:x="7089" w:y="14097"/>
      <w:widowControl/>
      <w:jc w:val="right"/>
    </w:pPr>
    <w:rPr>
      <w:rFonts w:eastAsia="黑体"/>
      <w:kern w:val="0"/>
      <w:sz w:val="28"/>
      <w:szCs w:val="20"/>
    </w:rPr>
  </w:style>
  <w:style w:type="character" w:customStyle="1" w:styleId="high-light-bg4">
    <w:name w:val="high-light-bg4"/>
    <w:basedOn w:val="a0"/>
    <w:qFormat/>
  </w:style>
  <w:style w:type="character" w:customStyle="1" w:styleId="ordinary-span-edit2">
    <w:name w:val="ordinary-span-edit2"/>
    <w:basedOn w:val="a0"/>
    <w:qFormat/>
  </w:style>
  <w:style w:type="character" w:customStyle="1" w:styleId="Char">
    <w:name w:val="日期 Char"/>
    <w:basedOn w:val="a0"/>
    <w:link w:val="a3"/>
    <w:qFormat/>
    <w:rPr>
      <w:kern w:val="2"/>
      <w:sz w:val="21"/>
      <w:szCs w:val="24"/>
    </w:rPr>
  </w:style>
  <w:style w:type="paragraph" w:styleId="af5">
    <w:name w:val="annotation text"/>
    <w:basedOn w:val="a"/>
    <w:link w:val="Char4"/>
    <w:qFormat/>
    <w:rsid w:val="00D13973"/>
    <w:pPr>
      <w:jc w:val="left"/>
    </w:pPr>
  </w:style>
  <w:style w:type="character" w:customStyle="1" w:styleId="Char4">
    <w:name w:val="批注文字 Char"/>
    <w:basedOn w:val="a0"/>
    <w:link w:val="af5"/>
    <w:qFormat/>
    <w:rsid w:val="00D13973"/>
    <w:rPr>
      <w:kern w:val="2"/>
      <w:sz w:val="21"/>
      <w:szCs w:val="24"/>
    </w:rPr>
  </w:style>
  <w:style w:type="paragraph" w:styleId="af6">
    <w:name w:val="List Paragraph"/>
    <w:basedOn w:val="a"/>
    <w:uiPriority w:val="34"/>
    <w:unhideWhenUsed/>
    <w:qFormat/>
    <w:rsid w:val="00D13973"/>
    <w:pPr>
      <w:ind w:firstLineChars="200" w:firstLine="420"/>
    </w:pPr>
  </w:style>
  <w:style w:type="character" w:customStyle="1" w:styleId="5">
    <w:name w:val="标题 #5_"/>
    <w:link w:val="50"/>
    <w:locked/>
    <w:rsid w:val="00135888"/>
    <w:rPr>
      <w:rFonts w:ascii="MingLiU" w:eastAsia="MingLiU" w:hAnsi="MingLiU"/>
      <w:spacing w:val="10"/>
      <w:sz w:val="40"/>
      <w:szCs w:val="40"/>
      <w:shd w:val="clear" w:color="auto" w:fill="FFFFFF"/>
    </w:rPr>
  </w:style>
  <w:style w:type="paragraph" w:customStyle="1" w:styleId="50">
    <w:name w:val="标题 #5"/>
    <w:basedOn w:val="a"/>
    <w:link w:val="5"/>
    <w:rsid w:val="00135888"/>
    <w:pPr>
      <w:shd w:val="clear" w:color="auto" w:fill="FFFFFF"/>
      <w:spacing w:line="610" w:lineRule="exact"/>
      <w:ind w:hanging="840"/>
      <w:jc w:val="left"/>
      <w:outlineLvl w:val="4"/>
    </w:pPr>
    <w:rPr>
      <w:rFonts w:ascii="MingLiU" w:eastAsia="MingLiU" w:hAnsi="MingLiU"/>
      <w:spacing w:val="10"/>
      <w:kern w:val="0"/>
      <w:sz w:val="40"/>
      <w:szCs w:val="40"/>
    </w:rPr>
  </w:style>
  <w:style w:type="character" w:customStyle="1" w:styleId="1Char">
    <w:name w:val="标题 1 Char"/>
    <w:basedOn w:val="a0"/>
    <w:link w:val="1"/>
    <w:rsid w:val="00135888"/>
    <w:rPr>
      <w:rFonts w:ascii="Calibri" w:hAnsi="Calibri"/>
      <w:b/>
      <w:bCs/>
      <w:kern w:val="44"/>
      <w:sz w:val="44"/>
      <w:szCs w:val="44"/>
    </w:rPr>
  </w:style>
  <w:style w:type="paragraph" w:customStyle="1" w:styleId="af7">
    <w:name w:val="二级条标题"/>
    <w:basedOn w:val="af8"/>
    <w:next w:val="a9"/>
    <w:qFormat/>
    <w:rsid w:val="00135888"/>
    <w:pPr>
      <w:spacing w:before="50" w:after="50"/>
      <w:outlineLvl w:val="3"/>
    </w:pPr>
  </w:style>
  <w:style w:type="paragraph" w:customStyle="1" w:styleId="af8">
    <w:name w:val="一级条标题"/>
    <w:next w:val="a9"/>
    <w:rsid w:val="00135888"/>
    <w:pPr>
      <w:tabs>
        <w:tab w:val="num" w:pos="360"/>
      </w:tabs>
      <w:spacing w:beforeLines="50" w:before="156" w:afterLines="50" w:after="156"/>
      <w:outlineLvl w:val="2"/>
    </w:pPr>
    <w:rPr>
      <w:rFonts w:ascii="黑体" w:eastAsia="黑体"/>
      <w:sz w:val="21"/>
      <w:szCs w:val="21"/>
    </w:rPr>
  </w:style>
  <w:style w:type="paragraph" w:customStyle="1" w:styleId="af9">
    <w:name w:val="章标题"/>
    <w:next w:val="a9"/>
    <w:rsid w:val="00135888"/>
    <w:pPr>
      <w:tabs>
        <w:tab w:val="num" w:pos="360"/>
      </w:tabs>
      <w:spacing w:beforeLines="100" w:before="312" w:afterLines="100" w:after="312"/>
      <w:jc w:val="both"/>
      <w:outlineLvl w:val="1"/>
    </w:pPr>
    <w:rPr>
      <w:rFonts w:ascii="黑体" w:eastAsia="黑体"/>
      <w:sz w:val="21"/>
    </w:rPr>
  </w:style>
  <w:style w:type="paragraph" w:customStyle="1" w:styleId="afa">
    <w:name w:val="目次、标准名称标题"/>
    <w:basedOn w:val="a"/>
    <w:next w:val="a9"/>
    <w:rsid w:val="00135888"/>
    <w:pPr>
      <w:keepNext/>
      <w:pageBreakBefore/>
      <w:widowControl/>
      <w:shd w:val="clear" w:color="FFFFFF" w:fill="FFFFFF"/>
      <w:spacing w:before="640" w:after="560" w:line="460" w:lineRule="exact"/>
      <w:jc w:val="center"/>
      <w:outlineLvl w:val="0"/>
    </w:pPr>
    <w:rPr>
      <w:rFonts w:ascii="黑体" w:eastAsia="黑体"/>
      <w:kern w:val="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jpeg"/><Relationship Id="rId18" Type="http://schemas.openxmlformats.org/officeDocument/2006/relationships/header" Target="header5.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37" Type="http://schemas.microsoft.com/office/2011/relationships/people" Target="people.xml"/><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_rels/header5.xml.rels><?xml version="1.0" encoding="UTF-8" standalone="yes"?>
<Relationships xmlns="http://schemas.openxmlformats.org/package/2006/relationships"><Relationship Id="rId1" Type="http://schemas.openxmlformats.org/officeDocument/2006/relationships/hyperlink" Target="mailto:shjhuang@gdut.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918F426-F466-44E5-B6B0-CCDDCF5F9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13</Pages>
  <Words>1154</Words>
  <Characters>6578</Characters>
  <Application>Microsoft Office Word</Application>
  <DocSecurity>0</DocSecurity>
  <Lines>54</Lines>
  <Paragraphs>15</Paragraphs>
  <ScaleCrop>false</ScaleCrop>
  <Company>China</Company>
  <LinksUpToDate>false</LinksUpToDate>
  <CharactersWithSpaces>7717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谢凡</dc:creator>
  <cp:lastModifiedBy>Zhuhong</cp:lastModifiedBy>
  <cp:revision>5</cp:revision>
  <cp:lastPrinted>2018-12-01T07:21:00Z</cp:lastPrinted>
  <dcterms:created xsi:type="dcterms:W3CDTF">2019-10-14T06:23:00Z</dcterms:created>
  <dcterms:modified xsi:type="dcterms:W3CDTF">2019-10-14T07:15:00Z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