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8F" w:rsidRPr="00BA788F" w:rsidRDefault="00BA788F" w:rsidP="00BA788F">
      <w:pPr>
        <w:rPr>
          <w:bCs/>
          <w:color w:val="000000"/>
          <w:sz w:val="30"/>
          <w:szCs w:val="30"/>
        </w:rPr>
      </w:pPr>
      <w:r w:rsidRPr="00BA788F">
        <w:rPr>
          <w:rFonts w:hint="eastAsia"/>
          <w:bCs/>
          <w:color w:val="000000"/>
          <w:sz w:val="30"/>
          <w:szCs w:val="30"/>
        </w:rPr>
        <w:t>附件</w:t>
      </w:r>
      <w:r w:rsidRPr="00BA788F">
        <w:rPr>
          <w:rFonts w:hint="eastAsia"/>
          <w:bCs/>
          <w:color w:val="000000"/>
          <w:sz w:val="30"/>
          <w:szCs w:val="30"/>
        </w:rPr>
        <w:t>1</w:t>
      </w:r>
      <w:r w:rsidRPr="00BA788F">
        <w:rPr>
          <w:rFonts w:hint="eastAsia"/>
          <w:bCs/>
          <w:color w:val="000000"/>
          <w:sz w:val="30"/>
          <w:szCs w:val="30"/>
        </w:rPr>
        <w:t>：</w:t>
      </w:r>
    </w:p>
    <w:p w:rsidR="00295B18" w:rsidRDefault="00295B18" w:rsidP="00295B18">
      <w:pPr>
        <w:jc w:val="center"/>
        <w:rPr>
          <w:rFonts w:ascii="Calibri" w:hAnsi="Calibri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0"/>
          <w:szCs w:val="30"/>
        </w:rPr>
        <w:t>20</w:t>
      </w:r>
      <w:r>
        <w:rPr>
          <w:rFonts w:ascii="Calibri" w:hAnsi="Calibri" w:hint="eastAsia"/>
          <w:b/>
          <w:bCs/>
          <w:color w:val="000000"/>
          <w:sz w:val="30"/>
          <w:szCs w:val="30"/>
        </w:rPr>
        <w:t>1</w:t>
      </w:r>
      <w:r>
        <w:rPr>
          <w:rFonts w:hint="eastAsia"/>
          <w:b/>
          <w:bCs/>
          <w:color w:val="000000"/>
          <w:sz w:val="30"/>
          <w:szCs w:val="30"/>
        </w:rPr>
        <w:t>8</w:t>
      </w:r>
      <w:r w:rsidRPr="00EB2B52">
        <w:rPr>
          <w:rFonts w:ascii="Calibri" w:hAnsi="Calibri" w:hint="eastAsia"/>
          <w:b/>
          <w:bCs/>
          <w:color w:val="000000"/>
          <w:sz w:val="30"/>
          <w:szCs w:val="30"/>
        </w:rPr>
        <w:t>年度协会推荐品牌产品名单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1"/>
        <w:gridCol w:w="5106"/>
        <w:gridCol w:w="4790"/>
        <w:gridCol w:w="3277"/>
      </w:tblGrid>
      <w:tr w:rsidR="00295B18" w:rsidRPr="0010052C" w:rsidTr="007F0181">
        <w:trPr>
          <w:trHeight w:val="64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D42453" w:rsidRDefault="00295B18" w:rsidP="007F01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4245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分会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D42453" w:rsidRDefault="00295B18" w:rsidP="007F01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4245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产品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D42453" w:rsidRDefault="00295B18" w:rsidP="007F01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4245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D42453" w:rsidRDefault="00295B18" w:rsidP="007F018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D42453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商标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轮胎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断面宽度215～245mm，55～65系列，轮辋直径17～18in轿车子午线轮胎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山东玲珑轮胎股份有限公司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玲珑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中策橡胶集团有限公司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朝阳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万力轮胎股份有限公司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万力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青岛森麒麟轮胎股份有限公司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路航</w:t>
            </w:r>
            <w:proofErr w:type="gramEnd"/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山东丰源轮胎制造股份有限公司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远路</w:t>
            </w:r>
          </w:p>
        </w:tc>
      </w:tr>
      <w:tr w:rsidR="00295B18" w:rsidRPr="0010052C" w:rsidTr="00DB209C">
        <w:trPr>
          <w:trHeight w:val="606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胶管胶带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  <w:r w:rsidRPr="0010052C">
              <w:rPr>
                <w:rFonts w:ascii="Courier New" w:hAnsi="Courier New" w:cs="Courier New"/>
                <w:color w:val="000000"/>
                <w:kern w:val="0"/>
                <w:sz w:val="22"/>
              </w:rPr>
              <w:t>煤矿用阻燃钢丝绳芯输送带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浙江双箭橡胶股份有限公司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双箭</w:t>
            </w:r>
          </w:p>
        </w:tc>
      </w:tr>
      <w:tr w:rsidR="00295B18" w:rsidRPr="0010052C" w:rsidTr="00DB209C">
        <w:trPr>
          <w:trHeight w:val="60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无锡宝通科技股份有限公司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-15240</wp:posOffset>
                  </wp:positionV>
                  <wp:extent cx="238125" cy="295275"/>
                  <wp:effectExtent l="19050" t="0" r="9525" b="0"/>
                  <wp:wrapNone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B18" w:rsidRPr="0010052C" w:rsidTr="00DB209C">
        <w:trPr>
          <w:trHeight w:val="705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青岛</w:t>
            </w: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橡</w:t>
            </w:r>
            <w:proofErr w:type="gramEnd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六输送带有限公司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-42545</wp:posOffset>
                  </wp:positionV>
                  <wp:extent cx="485775" cy="314325"/>
                  <wp:effectExtent l="19050" t="0" r="9525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B18" w:rsidRPr="0010052C" w:rsidTr="00DB209C">
        <w:trPr>
          <w:trHeight w:val="495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Courier New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浙江三维橡胶制品股份有限公司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-6350</wp:posOffset>
                  </wp:positionV>
                  <wp:extent cx="628650" cy="180975"/>
                  <wp:effectExtent l="19050" t="0" r="0" b="0"/>
                  <wp:wrapNone/>
                  <wp:docPr id="3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B18" w:rsidRPr="0010052C" w:rsidTr="00DB209C">
        <w:trPr>
          <w:trHeight w:val="45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汽车用空调胶管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天津鹏翎胶管股份有限公司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-4445</wp:posOffset>
                  </wp:positionV>
                  <wp:extent cx="427990" cy="247650"/>
                  <wp:effectExtent l="19050" t="0" r="0" b="0"/>
                  <wp:wrapNone/>
                  <wp:docPr id="4" name="图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2476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B18" w:rsidRPr="0010052C" w:rsidTr="00DB209C">
        <w:trPr>
          <w:trHeight w:val="645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四川川环科技股份有限公司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24765</wp:posOffset>
                  </wp:positionV>
                  <wp:extent cx="419100" cy="351790"/>
                  <wp:effectExtent l="19050" t="0" r="0" b="0"/>
                  <wp:wrapNone/>
                  <wp:docPr id="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川环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5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B18" w:rsidRPr="0010052C" w:rsidTr="00DB209C">
        <w:trPr>
          <w:trHeight w:val="645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一般传动用窄V带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浙江三维橡胶制品股份有限公司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Default="00295B18" w:rsidP="00DB209C">
            <w:pPr>
              <w:widowControl/>
              <w:jc w:val="center"/>
              <w:rPr>
                <w:rFonts w:ascii="宋体" w:hAnsi="宋体" w:cs="宋体"/>
                <w:noProof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-120650</wp:posOffset>
                  </wp:positionV>
                  <wp:extent cx="628650" cy="180975"/>
                  <wp:effectExtent l="19050" t="0" r="0" b="0"/>
                  <wp:wrapNone/>
                  <wp:docPr id="6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河南省金久龙实业有限公司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金久龙</w:t>
            </w:r>
            <w:proofErr w:type="gramEnd"/>
          </w:p>
        </w:tc>
      </w:tr>
      <w:tr w:rsidR="00295B18" w:rsidRPr="0010052C" w:rsidTr="00295B18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胶鞋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轻便鞋</w:t>
            </w:r>
          </w:p>
        </w:tc>
        <w:tc>
          <w:tcPr>
            <w:tcW w:w="1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上海回力鞋业有限公司</w:t>
            </w:r>
          </w:p>
        </w:tc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Cs w:val="21"/>
              </w:rPr>
              <w:t>回力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际华三五三七橡</w:t>
            </w:r>
            <w:proofErr w:type="gramEnd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制鞋有限公司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3537</w:t>
            </w:r>
          </w:p>
        </w:tc>
      </w:tr>
      <w:tr w:rsidR="00295B18" w:rsidRPr="0010052C" w:rsidTr="00295B18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际华三五一七</w:t>
            </w:r>
            <w:proofErr w:type="gramEnd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橡胶制品有限公司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3517</w:t>
            </w:r>
          </w:p>
        </w:tc>
      </w:tr>
      <w:tr w:rsidR="00295B18" w:rsidRPr="0010052C" w:rsidTr="00DB209C">
        <w:trPr>
          <w:trHeight w:val="43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乳胶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天然胶乳橡胶避孕套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广州双一乳胶制品有限公司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双</w:t>
            </w: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295B18" w:rsidRPr="0010052C" w:rsidTr="007F0181">
        <w:trPr>
          <w:trHeight w:val="33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废橡胶综合利用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E系轮胎再生橡胶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南通回力橡胶有限公司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南回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莱芜市福泉橡胶有限公司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福泉飞亚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江西亚中橡塑有限公司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圣</w:t>
            </w: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橡</w:t>
            </w:r>
            <w:proofErr w:type="gramEnd"/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3D0CA9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 w:rsidRPr="003669BE"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安徽微威胶件集团有限公司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3D0CA9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highlight w:val="yellow"/>
              </w:rPr>
            </w:pPr>
            <w:r w:rsidRPr="003669BE"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285750" cy="285750"/>
                  <wp:effectExtent l="19050" t="0" r="0" b="0"/>
                  <wp:docPr id="8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91" cy="289891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临沂启泰橡胶有限公司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仲泰</w:t>
            </w:r>
            <w:proofErr w:type="gramEnd"/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江西国燕高新材料科技有限公司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国燕</w:t>
            </w:r>
            <w:proofErr w:type="gramEnd"/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上海肖友橡胶有限公司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肖友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丁基再生橡胶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南通回力橡胶有限公司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南回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仙桃市聚兴橡胶有限公司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仙旭</w:t>
            </w:r>
            <w:proofErr w:type="gramEnd"/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京环兴宇</w:t>
            </w:r>
            <w:proofErr w:type="gramEnd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（唐山）橡塑环保科技有限公司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兴宇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双轴常温自动破碎生产胶粉生产线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广州市联冠机械有限公司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3E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四川乐山亚联机械有限责任公司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亚联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东莞市运通环保科技有限公司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运通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常压连续脱硫设备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江苏中宏环保科技有限公司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中宏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环保型再生胶软化剂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广西理高能源科技有限公司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理高</w:t>
            </w:r>
            <w:proofErr w:type="gramEnd"/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助剂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预分散橡胶助剂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山东阳谷华泰化工股份有限公司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阳谷华泰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宁波艾克姆新材料有限公司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spell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Actmix</w:t>
            </w:r>
            <w:proofErr w:type="spellEnd"/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珠海经济特区科茂橡塑材料有限公司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CMV</w:t>
            </w:r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骨架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轮胎胎圈钢丝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</w:t>
            </w: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胜通钢</w:t>
            </w:r>
            <w:proofErr w:type="gramEnd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帘线有限公司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胜通</w:t>
            </w:r>
            <w:proofErr w:type="gramEnd"/>
          </w:p>
        </w:tc>
      </w:tr>
      <w:tr w:rsidR="00295B18" w:rsidRPr="0010052C" w:rsidTr="00DB209C">
        <w:trPr>
          <w:trHeight w:val="33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山东大业股份有限公司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295B18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0052C">
              <w:rPr>
                <w:rFonts w:ascii="宋体" w:hAnsi="宋体" w:cs="宋体" w:hint="eastAsia"/>
                <w:color w:val="000000"/>
                <w:kern w:val="0"/>
                <w:sz w:val="22"/>
              </w:rPr>
              <w:t>大业</w:t>
            </w:r>
          </w:p>
        </w:tc>
      </w:tr>
      <w:tr w:rsidR="00295B18" w:rsidRPr="0010052C" w:rsidTr="00CE2D25">
        <w:trPr>
          <w:trHeight w:val="626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B18" w:rsidRPr="0010052C" w:rsidRDefault="00295B18" w:rsidP="00DB209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18" w:rsidRPr="0010052C" w:rsidRDefault="00CE2D25" w:rsidP="00CE2D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江苏兴达钢帘线股份有限公司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B18" w:rsidRPr="0010052C" w:rsidRDefault="00CE2D25" w:rsidP="00DB20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</w:rPr>
              <w:drawing>
                <wp:inline distT="0" distB="0" distL="0" distR="0">
                  <wp:extent cx="347787" cy="352425"/>
                  <wp:effectExtent l="19050" t="0" r="0" b="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32" cy="359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88F" w:rsidRDefault="00BA788F" w:rsidP="007F0181"/>
    <w:p w:rsidR="00BA788F" w:rsidRDefault="00BA788F">
      <w:pPr>
        <w:widowControl/>
        <w:jc w:val="left"/>
      </w:pPr>
    </w:p>
    <w:p w:rsidR="00BA788F" w:rsidRPr="00BA788F" w:rsidRDefault="00BA788F" w:rsidP="00BA788F">
      <w:pPr>
        <w:adjustRightInd w:val="0"/>
        <w:snapToGrid w:val="0"/>
        <w:spacing w:line="204" w:lineRule="auto"/>
        <w:rPr>
          <w:sz w:val="30"/>
          <w:szCs w:val="30"/>
        </w:rPr>
      </w:pPr>
      <w:r w:rsidRPr="00BA788F">
        <w:rPr>
          <w:rFonts w:hint="eastAsia"/>
          <w:sz w:val="30"/>
          <w:szCs w:val="30"/>
        </w:rPr>
        <w:t>附件</w:t>
      </w:r>
      <w:r w:rsidRPr="00BA788F">
        <w:rPr>
          <w:rFonts w:hint="eastAsia"/>
          <w:sz w:val="30"/>
          <w:szCs w:val="30"/>
        </w:rPr>
        <w:t>2</w:t>
      </w:r>
    </w:p>
    <w:p w:rsidR="00BA788F" w:rsidRPr="00797AF5" w:rsidRDefault="00BA788F" w:rsidP="00BA788F">
      <w:pPr>
        <w:adjustRightInd w:val="0"/>
        <w:snapToGrid w:val="0"/>
        <w:spacing w:line="204" w:lineRule="auto"/>
        <w:jc w:val="center"/>
        <w:rPr>
          <w:b/>
          <w:sz w:val="32"/>
          <w:szCs w:val="32"/>
        </w:rPr>
      </w:pPr>
      <w:r w:rsidRPr="00797AF5">
        <w:rPr>
          <w:rFonts w:hint="eastAsia"/>
          <w:b/>
          <w:sz w:val="32"/>
          <w:szCs w:val="32"/>
        </w:rPr>
        <w:t>201</w:t>
      </w:r>
      <w:r w:rsidR="001520FA">
        <w:rPr>
          <w:rFonts w:hint="eastAsia"/>
          <w:b/>
          <w:sz w:val="32"/>
          <w:szCs w:val="32"/>
        </w:rPr>
        <w:t>8</w:t>
      </w:r>
      <w:r w:rsidRPr="00797AF5">
        <w:rPr>
          <w:rFonts w:hint="eastAsia"/>
          <w:b/>
          <w:sz w:val="32"/>
          <w:szCs w:val="32"/>
        </w:rPr>
        <w:t>年度协会推荐品牌参会企业回执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749"/>
        <w:gridCol w:w="760"/>
        <w:gridCol w:w="1385"/>
        <w:gridCol w:w="1534"/>
        <w:gridCol w:w="283"/>
        <w:gridCol w:w="1272"/>
        <w:gridCol w:w="1469"/>
        <w:gridCol w:w="3518"/>
      </w:tblGrid>
      <w:tr w:rsidR="00BA788F" w:rsidRPr="00797AF5" w:rsidTr="001520FA">
        <w:trPr>
          <w:trHeight w:val="583"/>
          <w:jc w:val="center"/>
        </w:trPr>
        <w:tc>
          <w:tcPr>
            <w:tcW w:w="646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4354" w:type="pct"/>
            <w:gridSpan w:val="8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788F" w:rsidRPr="00797AF5" w:rsidTr="001520FA">
        <w:trPr>
          <w:trHeight w:val="577"/>
          <w:jc w:val="center"/>
        </w:trPr>
        <w:tc>
          <w:tcPr>
            <w:tcW w:w="646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2680" w:type="pct"/>
            <w:gridSpan w:val="6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93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邮编</w:t>
            </w:r>
          </w:p>
        </w:tc>
        <w:tc>
          <w:tcPr>
            <w:tcW w:w="1181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788F" w:rsidRPr="00797AF5" w:rsidTr="001520FA">
        <w:trPr>
          <w:trHeight w:val="557"/>
          <w:jc w:val="center"/>
        </w:trPr>
        <w:tc>
          <w:tcPr>
            <w:tcW w:w="646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178" w:type="pct"/>
            <w:gridSpan w:val="2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65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性 别</w:t>
            </w:r>
          </w:p>
        </w:tc>
        <w:tc>
          <w:tcPr>
            <w:tcW w:w="610" w:type="pct"/>
            <w:gridSpan w:val="2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27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674" w:type="pct"/>
            <w:gridSpan w:val="2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788F" w:rsidRPr="00797AF5" w:rsidTr="001520FA">
        <w:trPr>
          <w:trHeight w:val="562"/>
          <w:jc w:val="center"/>
        </w:trPr>
        <w:tc>
          <w:tcPr>
            <w:tcW w:w="646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办公电话</w:t>
            </w:r>
          </w:p>
        </w:tc>
        <w:tc>
          <w:tcPr>
            <w:tcW w:w="2158" w:type="pct"/>
            <w:gridSpan w:val="4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674" w:type="pct"/>
            <w:gridSpan w:val="2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788F" w:rsidRPr="00797AF5" w:rsidTr="001520FA">
        <w:trPr>
          <w:trHeight w:val="556"/>
          <w:jc w:val="center"/>
        </w:trPr>
        <w:tc>
          <w:tcPr>
            <w:tcW w:w="646" w:type="pct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传 真</w:t>
            </w:r>
          </w:p>
        </w:tc>
        <w:tc>
          <w:tcPr>
            <w:tcW w:w="2158" w:type="pct"/>
            <w:gridSpan w:val="4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E-MAIL</w:t>
            </w:r>
          </w:p>
        </w:tc>
        <w:tc>
          <w:tcPr>
            <w:tcW w:w="1674" w:type="pct"/>
            <w:gridSpan w:val="2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BA788F" w:rsidRPr="00797AF5" w:rsidTr="001520FA">
        <w:trPr>
          <w:trHeight w:val="681"/>
          <w:jc w:val="center"/>
        </w:trPr>
        <w:tc>
          <w:tcPr>
            <w:tcW w:w="1569" w:type="pct"/>
            <w:gridSpan w:val="2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97AF5">
              <w:rPr>
                <w:rFonts w:ascii="宋体" w:hAnsi="宋体" w:cs="宋体" w:hint="eastAsia"/>
                <w:b/>
                <w:kern w:val="0"/>
                <w:sz w:val="24"/>
              </w:rPr>
              <w:t>是否参加中国橡胶年会</w:t>
            </w:r>
          </w:p>
        </w:tc>
        <w:tc>
          <w:tcPr>
            <w:tcW w:w="3431" w:type="pct"/>
            <w:gridSpan w:val="7"/>
            <w:vAlign w:val="center"/>
          </w:tcPr>
          <w:p w:rsidR="00BA788F" w:rsidRPr="00797AF5" w:rsidRDefault="00BA788F" w:rsidP="00DB209C"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BA788F" w:rsidRDefault="00BA788F" w:rsidP="00BA788F">
      <w:pPr>
        <w:adjustRightInd w:val="0"/>
        <w:snapToGrid w:val="0"/>
        <w:spacing w:line="204" w:lineRule="auto"/>
        <w:rPr>
          <w:sz w:val="24"/>
        </w:rPr>
      </w:pPr>
    </w:p>
    <w:p w:rsidR="00BA788F" w:rsidRPr="00BA788F" w:rsidRDefault="00BA788F" w:rsidP="007F0181"/>
    <w:sectPr w:rsidR="00BA788F" w:rsidRPr="00BA788F" w:rsidSect="007F0181">
      <w:pgSz w:w="16838" w:h="11906" w:orient="landscape" w:code="9"/>
      <w:pgMar w:top="1440" w:right="1080" w:bottom="1440" w:left="108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BB" w:rsidRDefault="00022DBB" w:rsidP="00213D6B">
      <w:r>
        <w:separator/>
      </w:r>
    </w:p>
  </w:endnote>
  <w:endnote w:type="continuationSeparator" w:id="0">
    <w:p w:rsidR="00022DBB" w:rsidRDefault="00022DBB" w:rsidP="0021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BB" w:rsidRDefault="00022DBB" w:rsidP="00213D6B">
      <w:r>
        <w:separator/>
      </w:r>
    </w:p>
  </w:footnote>
  <w:footnote w:type="continuationSeparator" w:id="0">
    <w:p w:rsidR="00022DBB" w:rsidRDefault="00022DBB" w:rsidP="0021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B"/>
    <w:rsid w:val="0001315F"/>
    <w:rsid w:val="00022DBB"/>
    <w:rsid w:val="00095FAC"/>
    <w:rsid w:val="001520FA"/>
    <w:rsid w:val="00213D6B"/>
    <w:rsid w:val="00270A14"/>
    <w:rsid w:val="00295B18"/>
    <w:rsid w:val="007F0181"/>
    <w:rsid w:val="00806825"/>
    <w:rsid w:val="009024BF"/>
    <w:rsid w:val="00BA788F"/>
    <w:rsid w:val="00BD2B44"/>
    <w:rsid w:val="00BD2C08"/>
    <w:rsid w:val="00C2103A"/>
    <w:rsid w:val="00C45D0F"/>
    <w:rsid w:val="00CE2D25"/>
    <w:rsid w:val="00CE7764"/>
    <w:rsid w:val="00F11B16"/>
    <w:rsid w:val="00F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D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B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B1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A7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D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D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B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B18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A7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>CRIA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Gyx</dc:creator>
  <cp:lastModifiedBy>Zyh</cp:lastModifiedBy>
  <cp:revision>2</cp:revision>
  <cp:lastPrinted>2018-02-06T06:00:00Z</cp:lastPrinted>
  <dcterms:created xsi:type="dcterms:W3CDTF">2018-02-06T08:34:00Z</dcterms:created>
  <dcterms:modified xsi:type="dcterms:W3CDTF">2018-02-06T08:34:00Z</dcterms:modified>
</cp:coreProperties>
</file>